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D9" w:rsidRDefault="00601BD9"/>
    <w:p w:rsidR="00601BD9" w:rsidRDefault="00601BD9"/>
    <w:p w:rsidR="00601BD9" w:rsidRDefault="00601BD9"/>
    <w:p w:rsidR="00601BD9" w:rsidRDefault="00601BD9"/>
    <w:p w:rsidR="00601BD9" w:rsidRDefault="00601BD9"/>
    <w:p w:rsidR="00601BD9" w:rsidRDefault="00601BD9"/>
    <w:p w:rsidR="00601BD9" w:rsidRDefault="00601BD9"/>
    <w:p w:rsidR="00601BD9" w:rsidRDefault="00601BD9">
      <w:pPr>
        <w:pStyle w:val="a3"/>
        <w:jc w:val="center"/>
        <w:rPr>
          <w:rFonts w:ascii="新宋体" w:eastAsia="新宋体" w:hAnsi="新宋体" w:cs="新宋体" w:hint="eastAsia"/>
          <w:b/>
          <w:bCs/>
          <w:spacing w:val="20"/>
          <w:w w:val="66"/>
          <w:sz w:val="72"/>
          <w:szCs w:val="72"/>
        </w:rPr>
      </w:pPr>
      <w:r>
        <w:rPr>
          <w:rFonts w:ascii="新宋体" w:eastAsia="新宋体" w:hAnsi="新宋体" w:cs="新宋体" w:hint="eastAsia"/>
          <w:b/>
          <w:bCs/>
          <w:spacing w:val="20"/>
          <w:w w:val="66"/>
          <w:sz w:val="72"/>
          <w:szCs w:val="72"/>
        </w:rPr>
        <w:t>天津市药品检验研究院</w:t>
      </w:r>
    </w:p>
    <w:p w:rsidR="00601BD9" w:rsidRDefault="00601BD9">
      <w:pPr>
        <w:pStyle w:val="a3"/>
        <w:jc w:val="center"/>
        <w:rPr>
          <w:rFonts w:hint="eastAsia"/>
        </w:rPr>
      </w:pPr>
      <w:r>
        <w:rPr>
          <w:rFonts w:ascii="新宋体" w:eastAsia="新宋体" w:hAnsi="新宋体" w:cs="新宋体" w:hint="eastAsia"/>
          <w:b/>
          <w:bCs/>
          <w:spacing w:val="20"/>
          <w:w w:val="66"/>
          <w:sz w:val="72"/>
          <w:szCs w:val="72"/>
        </w:rPr>
        <w:t>招标代理服务项目</w:t>
      </w:r>
    </w:p>
    <w:p w:rsidR="00601BD9" w:rsidRDefault="00601BD9">
      <w:pPr>
        <w:pStyle w:val="a3"/>
        <w:rPr>
          <w:rFonts w:hint="eastAsia"/>
        </w:rPr>
      </w:pPr>
    </w:p>
    <w:p w:rsidR="00601BD9" w:rsidRDefault="00601BD9">
      <w:pPr>
        <w:rPr>
          <w:rFonts w:hint="eastAsia"/>
        </w:rPr>
      </w:pPr>
    </w:p>
    <w:p w:rsidR="00601BD9" w:rsidRDefault="00601BD9">
      <w:pPr>
        <w:tabs>
          <w:tab w:val="left" w:pos="3281"/>
          <w:tab w:val="center" w:pos="4711"/>
        </w:tabs>
        <w:spacing w:line="360" w:lineRule="auto"/>
        <w:jc w:val="center"/>
        <w:rPr>
          <w:rFonts w:ascii="新宋体" w:eastAsia="新宋体" w:hAnsi="新宋体" w:cs="新宋体" w:hint="eastAsia"/>
          <w:b/>
          <w:bCs/>
          <w:spacing w:val="20"/>
          <w:w w:val="66"/>
          <w:sz w:val="72"/>
          <w:szCs w:val="72"/>
        </w:rPr>
      </w:pPr>
      <w:r>
        <w:rPr>
          <w:rFonts w:ascii="新宋体" w:eastAsia="新宋体" w:hAnsi="新宋体" w:cs="新宋体" w:hint="eastAsia"/>
          <w:b/>
          <w:bCs/>
          <w:spacing w:val="20"/>
          <w:w w:val="66"/>
          <w:sz w:val="72"/>
          <w:szCs w:val="72"/>
        </w:rPr>
        <w:t>文件</w:t>
      </w:r>
    </w:p>
    <w:p w:rsidR="00601BD9" w:rsidRDefault="00601BD9">
      <w:pPr>
        <w:tabs>
          <w:tab w:val="left" w:pos="3281"/>
          <w:tab w:val="center" w:pos="4711"/>
        </w:tabs>
        <w:spacing w:line="360" w:lineRule="auto"/>
        <w:jc w:val="center"/>
        <w:rPr>
          <w:rFonts w:ascii="新宋体" w:eastAsia="新宋体" w:hAnsi="新宋体" w:cs="新宋体" w:hint="eastAsia"/>
          <w:b/>
          <w:bCs/>
          <w:spacing w:val="20"/>
          <w:w w:val="66"/>
          <w:sz w:val="72"/>
          <w:szCs w:val="72"/>
        </w:rPr>
      </w:pPr>
    </w:p>
    <w:p w:rsidR="00601BD9" w:rsidRDefault="00601BD9">
      <w:pPr>
        <w:tabs>
          <w:tab w:val="left" w:pos="3281"/>
          <w:tab w:val="center" w:pos="4711"/>
        </w:tabs>
        <w:spacing w:line="360" w:lineRule="auto"/>
        <w:rPr>
          <w:rFonts w:ascii="新宋体" w:eastAsia="新宋体" w:hAnsi="新宋体" w:cs="新宋体" w:hint="eastAsia"/>
          <w:b/>
          <w:bCs/>
          <w:spacing w:val="20"/>
          <w:w w:val="66"/>
          <w:sz w:val="28"/>
          <w:szCs w:val="28"/>
        </w:rPr>
      </w:pPr>
    </w:p>
    <w:p w:rsidR="00601BD9" w:rsidRDefault="00601BD9">
      <w:pPr>
        <w:pStyle w:val="a3"/>
        <w:rPr>
          <w:rFonts w:ascii="新宋体" w:eastAsia="新宋体" w:hAnsi="新宋体" w:cs="新宋体" w:hint="eastAsia"/>
          <w:b/>
          <w:bCs/>
          <w:spacing w:val="20"/>
          <w:w w:val="66"/>
          <w:sz w:val="28"/>
          <w:szCs w:val="28"/>
        </w:rPr>
      </w:pPr>
    </w:p>
    <w:p w:rsidR="00601BD9" w:rsidRDefault="00601BD9">
      <w:pPr>
        <w:pStyle w:val="a3"/>
        <w:rPr>
          <w:rFonts w:ascii="新宋体" w:eastAsia="新宋体" w:hAnsi="新宋体" w:cs="新宋体" w:hint="eastAsia"/>
        </w:rPr>
      </w:pPr>
    </w:p>
    <w:p w:rsidR="00601BD9" w:rsidRDefault="00601BD9">
      <w:pPr>
        <w:pStyle w:val="a3"/>
        <w:rPr>
          <w:rFonts w:ascii="新宋体" w:eastAsia="新宋体" w:hAnsi="新宋体" w:cs="新宋体" w:hint="eastAsia"/>
        </w:rPr>
      </w:pPr>
    </w:p>
    <w:p w:rsidR="00601BD9" w:rsidRDefault="00601BD9">
      <w:pPr>
        <w:tabs>
          <w:tab w:val="left" w:pos="3281"/>
          <w:tab w:val="center" w:pos="4711"/>
        </w:tabs>
        <w:spacing w:line="360" w:lineRule="auto"/>
        <w:jc w:val="center"/>
        <w:rPr>
          <w:rFonts w:ascii="新宋体" w:eastAsia="新宋体" w:hAnsi="新宋体" w:cs="新宋体" w:hint="eastAsia"/>
          <w:b/>
          <w:bCs/>
          <w:spacing w:val="20"/>
          <w:w w:val="66"/>
          <w:sz w:val="44"/>
          <w:szCs w:val="44"/>
        </w:rPr>
      </w:pPr>
      <w:r>
        <w:rPr>
          <w:rFonts w:ascii="新宋体" w:eastAsia="新宋体" w:hAnsi="新宋体" w:cs="新宋体" w:hint="eastAsia"/>
          <w:b/>
          <w:bCs/>
          <w:spacing w:val="20"/>
          <w:w w:val="66"/>
          <w:sz w:val="44"/>
          <w:szCs w:val="44"/>
        </w:rPr>
        <w:t>采购单位：天津市药品检验研究院</w:t>
      </w:r>
    </w:p>
    <w:p w:rsidR="00601BD9" w:rsidRDefault="00601BD9">
      <w:pPr>
        <w:tabs>
          <w:tab w:val="left" w:pos="3281"/>
          <w:tab w:val="center" w:pos="4711"/>
        </w:tabs>
        <w:spacing w:line="360" w:lineRule="auto"/>
        <w:jc w:val="center"/>
        <w:rPr>
          <w:rFonts w:ascii="新宋体" w:eastAsia="新宋体" w:hAnsi="新宋体" w:cs="新宋体" w:hint="eastAsia"/>
          <w:b/>
          <w:bCs/>
          <w:spacing w:val="20"/>
          <w:w w:val="66"/>
          <w:sz w:val="40"/>
          <w:szCs w:val="40"/>
        </w:rPr>
        <w:sectPr w:rsidR="00601BD9">
          <w:headerReference w:type="default" r:id="rId7"/>
          <w:footerReference w:type="even" r:id="rId8"/>
          <w:footerReference w:type="default" r:id="rId9"/>
          <w:pgSz w:w="11906" w:h="16838"/>
          <w:pgMar w:top="1440" w:right="1797" w:bottom="1440" w:left="1797" w:header="851" w:footer="992" w:gutter="0"/>
          <w:cols w:space="720"/>
          <w:docGrid w:type="linesAndChars" w:linePitch="285" w:charSpace="-3449"/>
        </w:sectPr>
      </w:pPr>
      <w:r>
        <w:rPr>
          <w:rFonts w:ascii="新宋体" w:eastAsia="新宋体" w:hAnsi="新宋体" w:cs="新宋体" w:hint="eastAsia"/>
          <w:b/>
          <w:bCs/>
          <w:spacing w:val="20"/>
          <w:w w:val="66"/>
          <w:sz w:val="44"/>
          <w:szCs w:val="44"/>
        </w:rPr>
        <w:t>2025年6月</w:t>
      </w:r>
    </w:p>
    <w:p w:rsidR="00601BD9" w:rsidRDefault="00601BD9"/>
    <w:p w:rsidR="00601BD9" w:rsidRDefault="00601BD9">
      <w:pPr>
        <w:rPr>
          <w:rFonts w:hint="eastAsia"/>
          <w:sz w:val="32"/>
          <w:szCs w:val="32"/>
        </w:rPr>
      </w:pPr>
    </w:p>
    <w:p w:rsidR="00601BD9" w:rsidRDefault="00AC09D4">
      <w:pPr>
        <w:spacing w:line="360" w:lineRule="auto"/>
        <w:jc w:val="center"/>
        <w:outlineLvl w:val="0"/>
        <w:rPr>
          <w:rFonts w:ascii="宋体" w:hAnsi="宋体" w:cs="宋体" w:hint="eastAsia"/>
          <w:bCs/>
          <w:sz w:val="32"/>
          <w:szCs w:val="32"/>
        </w:rPr>
      </w:pPr>
      <w:r>
        <w:rPr>
          <w:rFonts w:ascii="宋体" w:hAnsi="宋体" w:cs="宋体" w:hint="eastAsia"/>
          <w:bCs/>
          <w:sz w:val="32"/>
          <w:szCs w:val="32"/>
        </w:rPr>
        <w:t>材料</w:t>
      </w:r>
      <w:r w:rsidR="00601BD9">
        <w:rPr>
          <w:rFonts w:ascii="宋体" w:hAnsi="宋体" w:cs="宋体" w:hint="eastAsia"/>
          <w:bCs/>
          <w:sz w:val="32"/>
          <w:szCs w:val="32"/>
        </w:rPr>
        <w:t>要求</w:t>
      </w:r>
    </w:p>
    <w:p w:rsidR="00601BD9" w:rsidRDefault="00601BD9">
      <w:pPr>
        <w:autoSpaceDE w:val="0"/>
        <w:autoSpaceDN w:val="0"/>
        <w:adjustRightInd w:val="0"/>
        <w:spacing w:line="360" w:lineRule="auto"/>
        <w:ind w:firstLineChars="200" w:firstLine="480"/>
        <w:outlineLvl w:val="0"/>
        <w:rPr>
          <w:rFonts w:ascii="宋体" w:hAnsi="宋体" w:cs="宋体" w:hint="eastAsia"/>
          <w:sz w:val="24"/>
          <w:szCs w:val="24"/>
        </w:rPr>
      </w:pPr>
      <w:r>
        <w:rPr>
          <w:rFonts w:ascii="宋体" w:hAnsi="宋体" w:cs="宋体" w:hint="eastAsia"/>
          <w:sz w:val="24"/>
          <w:szCs w:val="24"/>
        </w:rPr>
        <w:t>一、商务要求</w:t>
      </w:r>
    </w:p>
    <w:p w:rsidR="00601BD9" w:rsidRDefault="00601BD9">
      <w:pPr>
        <w:autoSpaceDE w:val="0"/>
        <w:autoSpaceDN w:val="0"/>
        <w:adjustRightInd w:val="0"/>
        <w:spacing w:line="360" w:lineRule="auto"/>
        <w:ind w:firstLineChars="200" w:firstLine="480"/>
        <w:outlineLvl w:val="0"/>
        <w:rPr>
          <w:rFonts w:ascii="宋体" w:hAnsi="宋体" w:cs="宋体" w:hint="eastAsia"/>
          <w:sz w:val="24"/>
          <w:szCs w:val="24"/>
        </w:rPr>
      </w:pPr>
      <w:r>
        <w:rPr>
          <w:rFonts w:ascii="宋体" w:hAnsi="宋体" w:cs="宋体" w:hint="eastAsia"/>
          <w:kern w:val="0"/>
          <w:sz w:val="24"/>
          <w:szCs w:val="24"/>
        </w:rPr>
        <w:t>（一）</w:t>
      </w:r>
      <w:r>
        <w:rPr>
          <w:rFonts w:ascii="宋体" w:hAnsi="宋体" w:cs="宋体" w:hint="eastAsia"/>
          <w:sz w:val="24"/>
          <w:szCs w:val="24"/>
        </w:rPr>
        <w:t>报价要求</w:t>
      </w:r>
    </w:p>
    <w:p w:rsidR="00601BD9" w:rsidRDefault="00601BD9">
      <w:pPr>
        <w:autoSpaceDE w:val="0"/>
        <w:autoSpaceDN w:val="0"/>
        <w:adjustRightInd w:val="0"/>
        <w:spacing w:line="360" w:lineRule="auto"/>
        <w:ind w:firstLineChars="200" w:firstLine="480"/>
        <w:rPr>
          <w:rFonts w:ascii="宋体" w:hAnsi="宋体" w:cs="宋体" w:hint="eastAsia"/>
          <w:color w:val="0000FF"/>
          <w:sz w:val="24"/>
          <w:szCs w:val="24"/>
        </w:rPr>
      </w:pPr>
      <w:r>
        <w:rPr>
          <w:rFonts w:ascii="宋体" w:hAnsi="宋体" w:cs="宋体" w:hint="eastAsia"/>
          <w:color w:val="0000FF"/>
          <w:sz w:val="24"/>
          <w:szCs w:val="24"/>
        </w:rPr>
        <w:t>（二）项目要求：</w:t>
      </w:r>
    </w:p>
    <w:p w:rsidR="00601BD9" w:rsidRDefault="00601BD9">
      <w:pPr>
        <w:autoSpaceDE w:val="0"/>
        <w:autoSpaceDN w:val="0"/>
        <w:adjustRightInd w:val="0"/>
        <w:spacing w:line="360" w:lineRule="auto"/>
        <w:ind w:firstLineChars="200" w:firstLine="480"/>
        <w:rPr>
          <w:rFonts w:ascii="宋体" w:hAnsi="宋体" w:cs="宋体" w:hint="eastAsia"/>
          <w:color w:val="0000FF"/>
          <w:sz w:val="24"/>
          <w:szCs w:val="24"/>
        </w:rPr>
      </w:pPr>
      <w:r>
        <w:rPr>
          <w:rFonts w:ascii="宋体" w:hAnsi="宋体" w:cs="宋体" w:hint="eastAsia"/>
          <w:color w:val="0000FF"/>
          <w:sz w:val="24"/>
          <w:szCs w:val="24"/>
        </w:rPr>
        <w:t>1. 服务范围：“2025年大型检测设备运行维护项目”的招标代理公司</w:t>
      </w:r>
    </w:p>
    <w:p w:rsidR="00601BD9" w:rsidRDefault="00601BD9">
      <w:pPr>
        <w:autoSpaceDE w:val="0"/>
        <w:autoSpaceDN w:val="0"/>
        <w:adjustRightInd w:val="0"/>
        <w:spacing w:line="360" w:lineRule="auto"/>
        <w:ind w:firstLineChars="200" w:firstLine="480"/>
        <w:rPr>
          <w:rFonts w:ascii="宋体" w:hAnsi="宋体" w:cs="宋体" w:hint="eastAsia"/>
          <w:color w:val="0000FF"/>
          <w:sz w:val="24"/>
          <w:szCs w:val="24"/>
        </w:rPr>
      </w:pPr>
      <w:r>
        <w:rPr>
          <w:rFonts w:ascii="宋体" w:hAnsi="宋体" w:cs="宋体" w:hint="eastAsia"/>
          <w:color w:val="0000FF"/>
          <w:sz w:val="24"/>
          <w:szCs w:val="24"/>
        </w:rPr>
        <w:t>2. 服务地点：天津市</w:t>
      </w:r>
    </w:p>
    <w:p w:rsidR="00AC09D4" w:rsidRDefault="00601BD9">
      <w:pPr>
        <w:pStyle w:val="Default"/>
        <w:spacing w:line="360" w:lineRule="auto"/>
        <w:ind w:firstLineChars="200" w:firstLine="480"/>
        <w:jc w:val="both"/>
        <w:rPr>
          <w:rFonts w:ascii="宋体" w:eastAsia="宋体" w:hAnsi="宋体" w:cs="宋体" w:hint="eastAsia"/>
          <w:color w:val="auto"/>
          <w:kern w:val="2"/>
        </w:rPr>
      </w:pPr>
      <w:r>
        <w:rPr>
          <w:rFonts w:ascii="宋体" w:eastAsia="宋体" w:hAnsi="宋体" w:cs="宋体" w:hint="eastAsia"/>
          <w:color w:val="auto"/>
          <w:kern w:val="2"/>
        </w:rPr>
        <w:t>（三）</w:t>
      </w:r>
      <w:r w:rsidR="00AC09D4">
        <w:rPr>
          <w:rFonts w:ascii="宋体" w:eastAsia="宋体" w:hAnsi="宋体" w:cs="宋体" w:hint="eastAsia"/>
          <w:color w:val="auto"/>
          <w:kern w:val="2"/>
        </w:rPr>
        <w:t>材料接收时间：有效期为7天。</w:t>
      </w:r>
    </w:p>
    <w:p w:rsidR="00601BD9" w:rsidRDefault="00601BD9">
      <w:pPr>
        <w:pStyle w:val="Default"/>
        <w:spacing w:line="360" w:lineRule="auto"/>
        <w:ind w:firstLineChars="200" w:firstLine="480"/>
        <w:jc w:val="both"/>
        <w:rPr>
          <w:rFonts w:ascii="宋体" w:eastAsia="宋体" w:hAnsi="宋体" w:cs="宋体" w:hint="eastAsia"/>
          <w:color w:val="auto"/>
          <w:kern w:val="2"/>
        </w:rPr>
      </w:pPr>
      <w:r>
        <w:rPr>
          <w:rFonts w:ascii="宋体" w:eastAsia="宋体" w:hAnsi="宋体" w:cs="宋体" w:hint="eastAsia"/>
          <w:color w:val="auto"/>
          <w:kern w:val="2"/>
        </w:rPr>
        <w:t>（四）保证金和履约保证金</w:t>
      </w:r>
    </w:p>
    <w:p w:rsidR="00601BD9" w:rsidRDefault="00601BD9">
      <w:pPr>
        <w:pStyle w:val="Default"/>
        <w:spacing w:line="360" w:lineRule="auto"/>
        <w:ind w:firstLineChars="200" w:firstLine="480"/>
        <w:jc w:val="both"/>
        <w:rPr>
          <w:rFonts w:ascii="宋体" w:eastAsia="宋体" w:hAnsi="宋体" w:cs="宋体" w:hint="eastAsia"/>
          <w:color w:val="auto"/>
          <w:kern w:val="2"/>
        </w:rPr>
      </w:pPr>
      <w:r>
        <w:rPr>
          <w:rFonts w:ascii="宋体" w:eastAsia="宋体" w:hAnsi="宋体" w:cs="宋体" w:hint="eastAsia"/>
          <w:color w:val="auto"/>
          <w:kern w:val="2"/>
        </w:rPr>
        <w:t>1．本项目无投标保证金。</w:t>
      </w:r>
    </w:p>
    <w:p w:rsidR="00601BD9" w:rsidRDefault="00601BD9">
      <w:pPr>
        <w:pStyle w:val="Default"/>
        <w:spacing w:line="360" w:lineRule="auto"/>
        <w:ind w:firstLineChars="200" w:firstLine="480"/>
        <w:jc w:val="both"/>
        <w:rPr>
          <w:rFonts w:ascii="宋体" w:eastAsia="宋体" w:hAnsi="宋体" w:cs="宋体" w:hint="eastAsia"/>
          <w:color w:val="auto"/>
          <w:kern w:val="2"/>
        </w:rPr>
      </w:pPr>
      <w:r>
        <w:rPr>
          <w:rFonts w:ascii="宋体" w:eastAsia="宋体" w:hAnsi="宋体" w:cs="宋体" w:hint="eastAsia"/>
          <w:color w:val="auto"/>
          <w:kern w:val="2"/>
        </w:rPr>
        <w:t>2. 本项目无履约保证金。</w:t>
      </w:r>
    </w:p>
    <w:p w:rsidR="00601BD9" w:rsidRDefault="00601BD9">
      <w:pPr>
        <w:autoSpaceDE w:val="0"/>
        <w:autoSpaceDN w:val="0"/>
        <w:adjustRightInd w:val="0"/>
        <w:spacing w:line="360" w:lineRule="auto"/>
        <w:ind w:firstLineChars="200" w:firstLine="480"/>
        <w:rPr>
          <w:rFonts w:ascii="宋体" w:hAnsi="宋体" w:cs="宋体" w:hint="eastAsia"/>
          <w:sz w:val="24"/>
          <w:szCs w:val="24"/>
        </w:rPr>
      </w:pPr>
      <w:r>
        <w:rPr>
          <w:rFonts w:ascii="宋体" w:hAnsi="宋体" w:cs="宋体" w:hint="eastAsia"/>
          <w:sz w:val="24"/>
          <w:szCs w:val="24"/>
        </w:rPr>
        <w:t>二、技术要求</w:t>
      </w:r>
    </w:p>
    <w:p w:rsidR="00601BD9" w:rsidRDefault="00601BD9">
      <w:pPr>
        <w:autoSpaceDE w:val="0"/>
        <w:autoSpaceDN w:val="0"/>
        <w:adjustRightInd w:val="0"/>
        <w:spacing w:line="360" w:lineRule="auto"/>
        <w:ind w:firstLineChars="200" w:firstLine="480"/>
        <w:rPr>
          <w:rFonts w:ascii="宋体" w:hAnsi="宋体" w:cs="宋体" w:hint="eastAsia"/>
          <w:sz w:val="24"/>
          <w:szCs w:val="24"/>
        </w:rPr>
      </w:pPr>
      <w:r>
        <w:rPr>
          <w:rFonts w:ascii="宋体" w:hAnsi="宋体" w:cs="宋体" w:hint="eastAsia"/>
          <w:sz w:val="24"/>
          <w:szCs w:val="24"/>
        </w:rPr>
        <w:t>（一）</w:t>
      </w:r>
      <w:r>
        <w:rPr>
          <w:rFonts w:ascii="宋体" w:hAnsi="宋体" w:cs="宋体" w:hint="eastAsia"/>
          <w:sz w:val="24"/>
        </w:rPr>
        <w:t>具体需求详见本部分项目需求书</w:t>
      </w:r>
      <w:r>
        <w:rPr>
          <w:rFonts w:ascii="宋体" w:hAnsi="宋体" w:cs="宋体" w:hint="eastAsia"/>
          <w:sz w:val="24"/>
          <w:szCs w:val="24"/>
        </w:rPr>
        <w:t>。</w:t>
      </w:r>
    </w:p>
    <w:p w:rsidR="00601BD9" w:rsidRDefault="00601BD9">
      <w:pPr>
        <w:autoSpaceDE w:val="0"/>
        <w:autoSpaceDN w:val="0"/>
        <w:adjustRightInd w:val="0"/>
        <w:spacing w:line="360" w:lineRule="auto"/>
        <w:ind w:firstLineChars="200" w:firstLine="480"/>
        <w:rPr>
          <w:rFonts w:ascii="宋体" w:hAnsi="宋体" w:cs="宋体" w:hint="eastAsia"/>
          <w:sz w:val="24"/>
          <w:szCs w:val="24"/>
        </w:rPr>
      </w:pPr>
      <w:r>
        <w:rPr>
          <w:rFonts w:ascii="宋体" w:hAnsi="宋体" w:cs="宋体" w:hint="eastAsia"/>
          <w:sz w:val="24"/>
          <w:szCs w:val="24"/>
        </w:rPr>
        <w:t>（二）</w:t>
      </w:r>
      <w:r>
        <w:rPr>
          <w:rFonts w:ascii="宋体" w:hAnsi="宋体" w:cs="宋体" w:hint="eastAsia"/>
          <w:sz w:val="24"/>
        </w:rPr>
        <w:t>招标代理公司须承诺所提供的服务、人员、设备及耗材等均符合相关国家强制性规定</w:t>
      </w:r>
      <w:r>
        <w:rPr>
          <w:rFonts w:ascii="宋体" w:hAnsi="宋体" w:cs="宋体" w:hint="eastAsia"/>
          <w:sz w:val="24"/>
          <w:szCs w:val="24"/>
        </w:rPr>
        <w:t>。</w:t>
      </w:r>
    </w:p>
    <w:p w:rsidR="00601BD9" w:rsidRDefault="00601BD9">
      <w:pPr>
        <w:autoSpaceDE w:val="0"/>
        <w:autoSpaceDN w:val="0"/>
        <w:adjustRightInd w:val="0"/>
        <w:spacing w:line="360" w:lineRule="auto"/>
        <w:ind w:firstLineChars="200" w:firstLine="480"/>
        <w:rPr>
          <w:rFonts w:ascii="宋体" w:hAnsi="宋体" w:cs="宋体" w:hint="eastAsia"/>
          <w:sz w:val="24"/>
          <w:szCs w:val="24"/>
        </w:rPr>
      </w:pPr>
      <w:r>
        <w:rPr>
          <w:rFonts w:ascii="宋体" w:hAnsi="宋体" w:cs="宋体" w:hint="eastAsia"/>
          <w:sz w:val="24"/>
          <w:szCs w:val="24"/>
        </w:rPr>
        <w:t>三、投标程序</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（一）获取投标文件</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招标代理公司应在天津市药品检验研究院官方网站（</w:t>
      </w:r>
      <w:hyperlink r:id="rId10" w:history="1">
        <w:r>
          <w:rPr>
            <w:rStyle w:val="a9"/>
            <w:rFonts w:ascii="宋体" w:hAnsi="宋体" w:cs="宋体"/>
            <w:sz w:val="24"/>
            <w:szCs w:val="24"/>
          </w:rPr>
          <w:t>https://www.tjsyjy.com.cn/</w:t>
        </w:r>
      </w:hyperlink>
      <w:r>
        <w:rPr>
          <w:rFonts w:ascii="宋体" w:hAnsi="宋体" w:cs="宋体" w:hint="eastAsia"/>
          <w:sz w:val="24"/>
        </w:rPr>
        <w:t>）下载招标文件。</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（二）</w:t>
      </w:r>
      <w:r w:rsidR="00AC09D4">
        <w:rPr>
          <w:rFonts w:ascii="宋体" w:hAnsi="宋体" w:cs="宋体" w:hint="eastAsia"/>
          <w:sz w:val="24"/>
        </w:rPr>
        <w:t>电子版</w:t>
      </w:r>
      <w:r>
        <w:rPr>
          <w:rFonts w:ascii="宋体" w:hAnsi="宋体" w:cs="宋体" w:hint="eastAsia"/>
          <w:sz w:val="24"/>
        </w:rPr>
        <w:t>文件的递交</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按照规定的时间，招标代理公司</w:t>
      </w:r>
      <w:r w:rsidR="00AC09D4">
        <w:rPr>
          <w:rFonts w:ascii="宋体" w:hAnsi="宋体" w:cs="宋体" w:hint="eastAsia"/>
          <w:sz w:val="24"/>
        </w:rPr>
        <w:t>须递交电子版</w:t>
      </w:r>
      <w:r>
        <w:rPr>
          <w:rFonts w:ascii="宋体" w:hAnsi="宋体" w:cs="宋体" w:hint="eastAsia"/>
          <w:sz w:val="24"/>
        </w:rPr>
        <w:t>文件</w:t>
      </w:r>
      <w:r w:rsidR="00AC09D4">
        <w:rPr>
          <w:rFonts w:ascii="宋体" w:hAnsi="宋体" w:cs="宋体" w:hint="eastAsia"/>
          <w:sz w:val="24"/>
        </w:rPr>
        <w:t>，邮箱：</w:t>
      </w:r>
      <w:hyperlink r:id="rId11" w:history="1">
        <w:r w:rsidR="00AC09D4" w:rsidRPr="009C743D">
          <w:rPr>
            <w:rStyle w:val="a9"/>
            <w:rFonts w:ascii="宋体" w:hAnsi="宋体" w:cs="宋体" w:hint="eastAsia"/>
            <w:sz w:val="24"/>
          </w:rPr>
          <w:t>sbk@tjyjy.org</w:t>
        </w:r>
      </w:hyperlink>
      <w:r w:rsidR="00AC09D4">
        <w:rPr>
          <w:rFonts w:ascii="宋体" w:hAnsi="宋体" w:cs="宋体" w:hint="eastAsia"/>
          <w:sz w:val="24"/>
        </w:rPr>
        <w:t>。</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（三）参加人员及要求</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 招标代理公司须由法定代表人或其授权的本单位正式员工作为委托代理人参加投标，随时准备对招标评审小组的询问予以解答。并于递交响应文件时提供由法定代表人签章授权书的原件，该代理人在授权书上应标明有效联系方式，该方式从评审到合同履行结束有效。</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 法定代表人或其代理人参加投标时，须携带身份证或其他与法定代表人或其代理人身份相符的有效证件原件，以备查验，未按时提供的视为无效投标。</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（四）投标步骤</w:t>
      </w:r>
    </w:p>
    <w:p w:rsidR="00601BD9" w:rsidRDefault="00601BD9">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 第一步：对招标代理公司的资格进行审核，即审核招标代理公司是否满足实质性资格要求。须经评审小组认定招标代理公司资格合格后，方可进入技术磋商部分。</w:t>
      </w:r>
    </w:p>
    <w:p w:rsidR="00601BD9" w:rsidRDefault="00601BD9">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t>对</w:t>
      </w:r>
      <w:r>
        <w:rPr>
          <w:rFonts w:ascii="宋体" w:hAnsi="宋体" w:cs="宋体" w:hint="eastAsia"/>
          <w:sz w:val="24"/>
        </w:rPr>
        <w:t>招标代理公司</w:t>
      </w:r>
      <w:r>
        <w:rPr>
          <w:rFonts w:ascii="宋体" w:hAnsi="宋体" w:cs="宋体" w:hint="eastAsia"/>
          <w:sz w:val="24"/>
          <w:szCs w:val="22"/>
        </w:rPr>
        <w:t>的资格审查内容如下：</w:t>
      </w:r>
    </w:p>
    <w:p w:rsidR="00601BD9" w:rsidRDefault="00601BD9">
      <w:pPr>
        <w:adjustRightInd w:val="0"/>
        <w:snapToGrid w:val="0"/>
        <w:spacing w:line="360" w:lineRule="auto"/>
        <w:ind w:firstLineChars="200" w:firstLine="480"/>
        <w:rPr>
          <w:rFonts w:hint="eastAsia"/>
          <w:sz w:val="32"/>
          <w:szCs w:val="32"/>
        </w:rPr>
      </w:pPr>
      <w:r>
        <w:rPr>
          <w:rFonts w:ascii="宋体" w:hAnsi="宋体" w:cs="宋体" w:hint="eastAsia"/>
          <w:sz w:val="24"/>
          <w:szCs w:val="22"/>
        </w:rPr>
        <w:t>附表：资格审核表</w:t>
      </w:r>
    </w:p>
    <w:tbl>
      <w:tblPr>
        <w:tblW w:w="10265"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21"/>
        <w:gridCol w:w="3627"/>
        <w:gridCol w:w="6017"/>
      </w:tblGrid>
      <w:tr w:rsidR="00601BD9">
        <w:trPr>
          <w:trHeight w:val="644"/>
          <w:jc w:val="center"/>
        </w:trPr>
        <w:tc>
          <w:tcPr>
            <w:tcW w:w="621" w:type="dxa"/>
            <w:vAlign w:val="center"/>
          </w:tcPr>
          <w:p w:rsidR="00601BD9" w:rsidRDefault="00601BD9">
            <w:pPr>
              <w:adjustRightInd w:val="0"/>
              <w:snapToGrid w:val="0"/>
              <w:spacing w:line="500" w:lineRule="exact"/>
              <w:jc w:val="center"/>
              <w:rPr>
                <w:rFonts w:ascii="Arial" w:hAnsi="Arial" w:cs="Arial"/>
                <w:b/>
                <w:szCs w:val="21"/>
              </w:rPr>
            </w:pPr>
            <w:r>
              <w:rPr>
                <w:rFonts w:ascii="Arial" w:hAnsi="Arial" w:cs="Arial"/>
                <w:b/>
                <w:szCs w:val="21"/>
              </w:rPr>
              <w:t>序</w:t>
            </w:r>
            <w:r>
              <w:rPr>
                <w:rFonts w:ascii="Arial" w:hAnsi="Arial" w:cs="Arial" w:hint="eastAsia"/>
                <w:b/>
                <w:szCs w:val="21"/>
              </w:rPr>
              <w:t>号</w:t>
            </w:r>
          </w:p>
        </w:tc>
        <w:tc>
          <w:tcPr>
            <w:tcW w:w="3627" w:type="dxa"/>
            <w:vAlign w:val="center"/>
          </w:tcPr>
          <w:p w:rsidR="00601BD9" w:rsidRDefault="00601BD9">
            <w:pPr>
              <w:adjustRightInd w:val="0"/>
              <w:snapToGrid w:val="0"/>
              <w:spacing w:line="500" w:lineRule="exact"/>
              <w:jc w:val="center"/>
              <w:rPr>
                <w:rFonts w:ascii="Arial" w:hAnsi="Arial" w:cs="Arial" w:hint="eastAsia"/>
                <w:b/>
                <w:szCs w:val="21"/>
              </w:rPr>
            </w:pPr>
            <w:r>
              <w:rPr>
                <w:rFonts w:ascii="Arial" w:hAnsi="Arial" w:cs="Arial" w:hint="eastAsia"/>
                <w:b/>
                <w:szCs w:val="21"/>
              </w:rPr>
              <w:t>证件</w:t>
            </w:r>
          </w:p>
        </w:tc>
        <w:tc>
          <w:tcPr>
            <w:tcW w:w="6017" w:type="dxa"/>
            <w:vAlign w:val="center"/>
          </w:tcPr>
          <w:p w:rsidR="00601BD9" w:rsidRDefault="00601BD9">
            <w:pPr>
              <w:adjustRightInd w:val="0"/>
              <w:snapToGrid w:val="0"/>
              <w:spacing w:line="500" w:lineRule="exact"/>
              <w:jc w:val="center"/>
              <w:rPr>
                <w:rFonts w:ascii="Arial" w:hAnsi="Arial" w:cs="Arial"/>
                <w:b/>
                <w:szCs w:val="21"/>
              </w:rPr>
            </w:pPr>
            <w:r>
              <w:rPr>
                <w:rFonts w:ascii="Arial" w:hAnsi="Arial" w:cs="Arial"/>
                <w:b/>
                <w:szCs w:val="21"/>
              </w:rPr>
              <w:t>合格条件</w:t>
            </w:r>
          </w:p>
        </w:tc>
      </w:tr>
      <w:tr w:rsidR="00601BD9">
        <w:trPr>
          <w:trHeight w:val="453"/>
          <w:jc w:val="center"/>
        </w:trPr>
        <w:tc>
          <w:tcPr>
            <w:tcW w:w="621" w:type="dxa"/>
            <w:vAlign w:val="center"/>
          </w:tcPr>
          <w:p w:rsidR="00601BD9" w:rsidRDefault="00601BD9">
            <w:pPr>
              <w:adjustRightInd w:val="0"/>
              <w:snapToGrid w:val="0"/>
              <w:spacing w:line="320" w:lineRule="exact"/>
              <w:jc w:val="center"/>
              <w:rPr>
                <w:rFonts w:ascii="宋体" w:hAnsi="宋体" w:cs="宋体"/>
                <w:sz w:val="24"/>
                <w:szCs w:val="24"/>
              </w:rPr>
            </w:pPr>
            <w:r>
              <w:rPr>
                <w:rFonts w:ascii="宋体" w:hAnsi="宋体" w:cs="宋体"/>
                <w:sz w:val="24"/>
                <w:szCs w:val="24"/>
              </w:rPr>
              <w:t>1</w:t>
            </w:r>
          </w:p>
        </w:tc>
        <w:tc>
          <w:tcPr>
            <w:tcW w:w="362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color w:val="FF0000"/>
                <w:sz w:val="24"/>
                <w:szCs w:val="24"/>
              </w:rPr>
              <w:t>招标代理公司</w:t>
            </w:r>
            <w:r>
              <w:rPr>
                <w:rFonts w:ascii="宋体" w:hAnsi="宋体" w:cs="宋体" w:hint="eastAsia"/>
                <w:sz w:val="24"/>
                <w:szCs w:val="24"/>
              </w:rPr>
              <w:t>须提供营业执照或事业单位法人证书或民办非企业单位登记证书或社会团体法人登记证书或基金会法人登记证书；</w:t>
            </w:r>
          </w:p>
        </w:tc>
        <w:tc>
          <w:tcPr>
            <w:tcW w:w="6017" w:type="dxa"/>
            <w:vAlign w:val="center"/>
          </w:tcPr>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lang w:val="zh-TW" w:eastAsia="zh-TW"/>
              </w:rPr>
              <w:t>有且在有效期内</w:t>
            </w:r>
            <w:r>
              <w:rPr>
                <w:rFonts w:ascii="宋体" w:hAnsi="宋体" w:cs="宋体" w:hint="eastAsia"/>
                <w:sz w:val="24"/>
                <w:szCs w:val="24"/>
                <w:lang w:val="zh-TW"/>
              </w:rPr>
              <w:t>，同时</w:t>
            </w:r>
            <w:r>
              <w:rPr>
                <w:rFonts w:ascii="宋体" w:hAnsi="宋体" w:cs="宋体" w:hint="eastAsia"/>
                <w:sz w:val="24"/>
                <w:szCs w:val="24"/>
              </w:rPr>
              <w:t>业务范围包含本次招标内容（复印件或扫描件须加盖公章）</w:t>
            </w:r>
          </w:p>
        </w:tc>
      </w:tr>
      <w:tr w:rsidR="00601BD9">
        <w:trPr>
          <w:trHeight w:val="453"/>
          <w:jc w:val="center"/>
        </w:trPr>
        <w:tc>
          <w:tcPr>
            <w:tcW w:w="621" w:type="dxa"/>
            <w:vAlign w:val="center"/>
          </w:tcPr>
          <w:p w:rsidR="00601BD9" w:rsidRDefault="00601BD9">
            <w:pPr>
              <w:adjustRightInd w:val="0"/>
              <w:snapToGrid w:val="0"/>
              <w:spacing w:line="320" w:lineRule="exact"/>
              <w:jc w:val="center"/>
              <w:rPr>
                <w:rFonts w:ascii="宋体" w:hAnsi="宋体" w:cs="宋体"/>
                <w:sz w:val="24"/>
                <w:szCs w:val="24"/>
              </w:rPr>
            </w:pPr>
            <w:r>
              <w:rPr>
                <w:rFonts w:ascii="宋体" w:hAnsi="宋体" w:cs="宋体"/>
                <w:sz w:val="24"/>
                <w:szCs w:val="24"/>
              </w:rPr>
              <w:t>2</w:t>
            </w:r>
          </w:p>
        </w:tc>
        <w:tc>
          <w:tcPr>
            <w:tcW w:w="362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经第三方会计师事务所审计的</w:t>
            </w:r>
            <w:r>
              <w:rPr>
                <w:rFonts w:ascii="宋体" w:hAnsi="宋体" w:cs="宋体"/>
                <w:color w:val="FF0000"/>
                <w:sz w:val="24"/>
                <w:szCs w:val="24"/>
              </w:rPr>
              <w:t>20</w:t>
            </w:r>
            <w:r>
              <w:rPr>
                <w:rFonts w:ascii="宋体" w:hAnsi="宋体" w:cs="宋体" w:hint="eastAsia"/>
                <w:color w:val="FF0000"/>
                <w:sz w:val="24"/>
                <w:szCs w:val="24"/>
              </w:rPr>
              <w:t>23</w:t>
            </w:r>
            <w:r>
              <w:rPr>
                <w:rFonts w:ascii="宋体" w:hAnsi="宋体" w:cs="宋体"/>
                <w:sz w:val="24"/>
                <w:szCs w:val="24"/>
              </w:rPr>
              <w:t>年度</w:t>
            </w:r>
            <w:r>
              <w:rPr>
                <w:rFonts w:ascii="宋体" w:hAnsi="宋体" w:cs="宋体" w:hint="eastAsia"/>
                <w:sz w:val="24"/>
                <w:szCs w:val="24"/>
              </w:rPr>
              <w:t>或是</w:t>
            </w:r>
            <w:r>
              <w:rPr>
                <w:rFonts w:ascii="宋体" w:hAnsi="宋体" w:cs="宋体" w:hint="eastAsia"/>
                <w:color w:val="FF0000"/>
                <w:sz w:val="24"/>
                <w:szCs w:val="24"/>
              </w:rPr>
              <w:t>2024</w:t>
            </w:r>
            <w:r>
              <w:rPr>
                <w:rFonts w:ascii="宋体" w:hAnsi="宋体" w:cs="宋体" w:hint="eastAsia"/>
                <w:sz w:val="24"/>
                <w:szCs w:val="24"/>
              </w:rPr>
              <w:t>年度</w:t>
            </w:r>
            <w:r>
              <w:rPr>
                <w:rFonts w:ascii="宋体" w:hAnsi="宋体" w:cs="宋体"/>
                <w:sz w:val="24"/>
                <w:szCs w:val="24"/>
              </w:rPr>
              <w:t>财务报告扫描件。</w:t>
            </w:r>
            <w:r>
              <w:rPr>
                <w:rFonts w:ascii="宋体" w:hAnsi="宋体" w:cs="宋体" w:hint="eastAsia"/>
                <w:sz w:val="24"/>
                <w:szCs w:val="24"/>
              </w:rPr>
              <w:t>2）</w:t>
            </w:r>
            <w:r>
              <w:rPr>
                <w:rFonts w:ascii="宋体" w:hAnsi="宋体" w:cs="宋体"/>
                <w:color w:val="FF0000"/>
                <w:sz w:val="24"/>
                <w:szCs w:val="24"/>
              </w:rPr>
              <w:t>20</w:t>
            </w:r>
            <w:r>
              <w:rPr>
                <w:rFonts w:ascii="宋体" w:hAnsi="宋体" w:cs="宋体" w:hint="eastAsia"/>
                <w:color w:val="FF0000"/>
                <w:sz w:val="24"/>
                <w:szCs w:val="24"/>
              </w:rPr>
              <w:t>24</w:t>
            </w:r>
            <w:r>
              <w:rPr>
                <w:rFonts w:ascii="宋体" w:hAnsi="宋体" w:cs="宋体"/>
                <w:sz w:val="24"/>
                <w:szCs w:val="24"/>
              </w:rPr>
              <w:t>年度银行出具的资信证明扫描件。 注：</w:t>
            </w:r>
            <w:r>
              <w:rPr>
                <w:rFonts w:ascii="宋体" w:hAnsi="宋体" w:cs="宋体" w:hint="eastAsia"/>
                <w:sz w:val="24"/>
                <w:szCs w:val="24"/>
              </w:rPr>
              <w:t>1）、2）</w:t>
            </w:r>
            <w:r>
              <w:rPr>
                <w:rFonts w:ascii="宋体" w:hAnsi="宋体" w:cs="宋体"/>
                <w:sz w:val="24"/>
                <w:szCs w:val="24"/>
              </w:rPr>
              <w:t>两项提供任意一项均可</w:t>
            </w:r>
          </w:p>
        </w:tc>
        <w:tc>
          <w:tcPr>
            <w:tcW w:w="601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sz w:val="24"/>
                <w:szCs w:val="24"/>
              </w:rPr>
              <w:t>（投标文件中须放复印件或扫描件须加盖公章）</w:t>
            </w:r>
          </w:p>
        </w:tc>
      </w:tr>
      <w:tr w:rsidR="00601BD9">
        <w:trPr>
          <w:trHeight w:val="453"/>
          <w:jc w:val="center"/>
        </w:trPr>
        <w:tc>
          <w:tcPr>
            <w:tcW w:w="621" w:type="dxa"/>
            <w:vAlign w:val="center"/>
          </w:tcPr>
          <w:p w:rsidR="00601BD9" w:rsidRDefault="00601BD9">
            <w:pPr>
              <w:adjustRightInd w:val="0"/>
              <w:snapToGrid w:val="0"/>
              <w:spacing w:line="320" w:lineRule="exact"/>
              <w:jc w:val="center"/>
              <w:rPr>
                <w:rFonts w:ascii="宋体" w:hAnsi="宋体" w:cs="宋体"/>
                <w:sz w:val="24"/>
                <w:szCs w:val="24"/>
              </w:rPr>
            </w:pPr>
            <w:r>
              <w:rPr>
                <w:rFonts w:ascii="宋体" w:hAnsi="宋体" w:cs="宋体"/>
                <w:sz w:val="24"/>
                <w:szCs w:val="24"/>
              </w:rPr>
              <w:t>3</w:t>
            </w:r>
          </w:p>
        </w:tc>
        <w:tc>
          <w:tcPr>
            <w:tcW w:w="362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sz w:val="24"/>
                <w:szCs w:val="24"/>
              </w:rPr>
              <w:t>招标代理公司须提供公司</w:t>
            </w:r>
            <w:r>
              <w:rPr>
                <w:rFonts w:ascii="宋体" w:hAnsi="宋体" w:cs="宋体" w:hint="eastAsia"/>
                <w:color w:val="FF0000"/>
                <w:sz w:val="24"/>
                <w:szCs w:val="24"/>
              </w:rPr>
              <w:t>2024</w:t>
            </w:r>
            <w:r>
              <w:rPr>
                <w:rFonts w:ascii="宋体" w:hAnsi="宋体" w:cs="宋体" w:hint="eastAsia"/>
                <w:sz w:val="24"/>
                <w:szCs w:val="24"/>
              </w:rPr>
              <w:t>年至今至少1个月的社会保险费的相关证明材料</w:t>
            </w:r>
          </w:p>
        </w:tc>
        <w:tc>
          <w:tcPr>
            <w:tcW w:w="601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sz w:val="24"/>
                <w:szCs w:val="24"/>
              </w:rPr>
              <w:t>（投标文件中须放复印件或扫描件须加盖公章）</w:t>
            </w:r>
          </w:p>
        </w:tc>
      </w:tr>
      <w:tr w:rsidR="00601BD9">
        <w:trPr>
          <w:trHeight w:val="453"/>
          <w:jc w:val="center"/>
        </w:trPr>
        <w:tc>
          <w:tcPr>
            <w:tcW w:w="621" w:type="dxa"/>
            <w:vAlign w:val="center"/>
          </w:tcPr>
          <w:p w:rsidR="00601BD9" w:rsidRDefault="00601BD9">
            <w:pPr>
              <w:adjustRightInd w:val="0"/>
              <w:snapToGrid w:val="0"/>
              <w:spacing w:line="320" w:lineRule="exact"/>
              <w:jc w:val="center"/>
              <w:rPr>
                <w:rFonts w:ascii="宋体" w:hAnsi="宋体" w:cs="宋体"/>
                <w:sz w:val="24"/>
                <w:szCs w:val="24"/>
              </w:rPr>
            </w:pPr>
            <w:r>
              <w:rPr>
                <w:rFonts w:ascii="宋体" w:hAnsi="宋体" w:cs="宋体"/>
                <w:sz w:val="24"/>
                <w:szCs w:val="24"/>
              </w:rPr>
              <w:t>4</w:t>
            </w:r>
          </w:p>
        </w:tc>
        <w:tc>
          <w:tcPr>
            <w:tcW w:w="362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sz w:val="24"/>
                <w:szCs w:val="24"/>
              </w:rPr>
              <w:t>招标代理公司须提供公司</w:t>
            </w:r>
            <w:r>
              <w:rPr>
                <w:rFonts w:ascii="宋体" w:hAnsi="宋体" w:cs="宋体" w:hint="eastAsia"/>
                <w:color w:val="FF0000"/>
                <w:sz w:val="24"/>
                <w:szCs w:val="24"/>
              </w:rPr>
              <w:t>2024</w:t>
            </w:r>
            <w:r>
              <w:rPr>
                <w:rFonts w:ascii="宋体" w:hAnsi="宋体" w:cs="宋体" w:hint="eastAsia"/>
                <w:sz w:val="24"/>
                <w:szCs w:val="24"/>
              </w:rPr>
              <w:t>年至今至少1个月的依法缴纳税收的相关证明材料</w:t>
            </w:r>
          </w:p>
        </w:tc>
        <w:tc>
          <w:tcPr>
            <w:tcW w:w="601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sz w:val="24"/>
                <w:szCs w:val="24"/>
              </w:rPr>
              <w:t>（投标文件中须放复印件或扫描件须加盖公章）</w:t>
            </w:r>
          </w:p>
        </w:tc>
      </w:tr>
      <w:tr w:rsidR="00601BD9">
        <w:trPr>
          <w:trHeight w:val="453"/>
          <w:jc w:val="center"/>
        </w:trPr>
        <w:tc>
          <w:tcPr>
            <w:tcW w:w="621" w:type="dxa"/>
            <w:vAlign w:val="center"/>
          </w:tcPr>
          <w:p w:rsidR="00601BD9" w:rsidRDefault="00601BD9">
            <w:pPr>
              <w:adjustRightInd w:val="0"/>
              <w:snapToGrid w:val="0"/>
              <w:spacing w:line="320" w:lineRule="exact"/>
              <w:jc w:val="center"/>
              <w:rPr>
                <w:rFonts w:ascii="宋体" w:hAnsi="宋体" w:cs="宋体"/>
                <w:sz w:val="24"/>
                <w:szCs w:val="24"/>
              </w:rPr>
            </w:pPr>
            <w:r>
              <w:rPr>
                <w:rFonts w:ascii="宋体" w:hAnsi="宋体" w:cs="宋体"/>
                <w:sz w:val="24"/>
                <w:szCs w:val="24"/>
              </w:rPr>
              <w:t>5</w:t>
            </w:r>
          </w:p>
        </w:tc>
        <w:tc>
          <w:tcPr>
            <w:tcW w:w="3627" w:type="dxa"/>
            <w:vAlign w:val="center"/>
          </w:tcPr>
          <w:p w:rsidR="00601BD9" w:rsidRDefault="00601BD9">
            <w:pPr>
              <w:adjustRightInd w:val="0"/>
              <w:snapToGrid w:val="0"/>
              <w:spacing w:line="320" w:lineRule="exact"/>
              <w:rPr>
                <w:rFonts w:ascii="宋体" w:hAnsi="宋体" w:cs="宋体"/>
                <w:sz w:val="24"/>
                <w:szCs w:val="24"/>
              </w:rPr>
            </w:pPr>
            <w:r>
              <w:rPr>
                <w:rFonts w:ascii="宋体" w:hAnsi="宋体" w:cs="宋体" w:hint="eastAsia"/>
                <w:sz w:val="24"/>
                <w:szCs w:val="24"/>
              </w:rPr>
              <w:t>招标代理公司须提供响应文件截止日前</w:t>
            </w:r>
            <w:r>
              <w:rPr>
                <w:rFonts w:ascii="宋体" w:hAnsi="宋体" w:cs="宋体"/>
                <w:sz w:val="24"/>
                <w:szCs w:val="24"/>
              </w:rPr>
              <w:t>3年在经营活动中没有重大违法记录的书面声明（截至提交响应文件截止日成立不足3年的</w:t>
            </w:r>
            <w:r>
              <w:rPr>
                <w:rFonts w:ascii="宋体" w:hAnsi="宋体" w:cs="宋体" w:hint="eastAsia"/>
                <w:sz w:val="24"/>
                <w:szCs w:val="24"/>
              </w:rPr>
              <w:t>招标代理公司</w:t>
            </w:r>
            <w:r>
              <w:rPr>
                <w:rFonts w:ascii="宋体" w:hAnsi="宋体" w:cs="宋体"/>
                <w:sz w:val="24"/>
                <w:szCs w:val="24"/>
              </w:rPr>
              <w:t>可提供自成立以来无重大违法记录的书面声明）</w:t>
            </w:r>
          </w:p>
        </w:tc>
        <w:tc>
          <w:tcPr>
            <w:tcW w:w="6017" w:type="dxa"/>
            <w:vAlign w:val="center"/>
          </w:tcPr>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t>格式自拟并且加盖公章</w:t>
            </w:r>
          </w:p>
        </w:tc>
      </w:tr>
      <w:tr w:rsidR="00601BD9">
        <w:trPr>
          <w:trHeight w:val="90"/>
          <w:jc w:val="center"/>
        </w:trPr>
        <w:tc>
          <w:tcPr>
            <w:tcW w:w="621" w:type="dxa"/>
            <w:vAlign w:val="center"/>
          </w:tcPr>
          <w:p w:rsidR="00601BD9" w:rsidRDefault="00601BD9">
            <w:pPr>
              <w:adjustRightInd w:val="0"/>
              <w:snapToGrid w:val="0"/>
              <w:spacing w:line="320" w:lineRule="exact"/>
              <w:jc w:val="center"/>
              <w:rPr>
                <w:rFonts w:ascii="宋体" w:hAnsi="宋体" w:cs="宋体"/>
                <w:sz w:val="24"/>
                <w:szCs w:val="24"/>
              </w:rPr>
            </w:pPr>
            <w:r>
              <w:rPr>
                <w:rFonts w:ascii="宋体" w:hAnsi="宋体" w:cs="宋体"/>
                <w:sz w:val="24"/>
                <w:szCs w:val="24"/>
              </w:rPr>
              <w:t>6</w:t>
            </w:r>
          </w:p>
        </w:tc>
        <w:tc>
          <w:tcPr>
            <w:tcW w:w="3627" w:type="dxa"/>
            <w:vAlign w:val="center"/>
          </w:tcPr>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t>招标代理公司若为法人投标，需提供法定代表人资格证明书（需由法定代表人签字或盖章）和法定代表人身份相符的有效证件原件及复印件（加盖公章）；</w:t>
            </w:r>
          </w:p>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t>招标代理公司若为被授权人投标，需提供法定代表人资格证明书、法定代表人授权书（需由法定代表人签字或盖章）、被授权人身份相符的有效证件原件及复</w:t>
            </w:r>
            <w:r>
              <w:rPr>
                <w:rFonts w:ascii="宋体" w:hAnsi="宋体" w:cs="宋体" w:hint="eastAsia"/>
                <w:sz w:val="24"/>
                <w:szCs w:val="24"/>
              </w:rPr>
              <w:lastRenderedPageBreak/>
              <w:t>印件（加盖公章）</w:t>
            </w:r>
          </w:p>
        </w:tc>
        <w:tc>
          <w:tcPr>
            <w:tcW w:w="6017" w:type="dxa"/>
            <w:vAlign w:val="center"/>
          </w:tcPr>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lastRenderedPageBreak/>
              <w:t>招标代理公司若为法人投标，需提供法定代表人资格证明书（需由法定代表人签字或盖章）和法定代表人身份相符的有效证件原件及复印件（加盖公章）；</w:t>
            </w:r>
          </w:p>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t>招标代理公司若为被授权人投标，需提供法定代表人资格证明书、法定代表人授权书（需由法定代表人签字或盖章）、被授权人身份相符的有效证件原件及复印件（加盖公章）</w:t>
            </w:r>
          </w:p>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t>以上资料须在投标文件中体现出来</w:t>
            </w:r>
          </w:p>
        </w:tc>
      </w:tr>
      <w:tr w:rsidR="00601BD9">
        <w:trPr>
          <w:trHeight w:val="90"/>
          <w:jc w:val="center"/>
        </w:trPr>
        <w:tc>
          <w:tcPr>
            <w:tcW w:w="621" w:type="dxa"/>
            <w:vAlign w:val="center"/>
          </w:tcPr>
          <w:p w:rsidR="00601BD9" w:rsidRDefault="00601BD9">
            <w:pPr>
              <w:adjustRightInd w:val="0"/>
              <w:snapToGrid w:val="0"/>
              <w:spacing w:line="320" w:lineRule="exact"/>
              <w:jc w:val="center"/>
              <w:rPr>
                <w:rFonts w:ascii="宋体" w:hAnsi="宋体" w:cs="宋体" w:hint="eastAsia"/>
                <w:sz w:val="24"/>
                <w:szCs w:val="24"/>
              </w:rPr>
            </w:pPr>
            <w:r>
              <w:rPr>
                <w:rFonts w:ascii="宋体" w:hAnsi="宋体" w:cs="宋体" w:hint="eastAsia"/>
                <w:sz w:val="24"/>
                <w:szCs w:val="24"/>
              </w:rPr>
              <w:lastRenderedPageBreak/>
              <w:t>7</w:t>
            </w:r>
          </w:p>
        </w:tc>
        <w:tc>
          <w:tcPr>
            <w:tcW w:w="3627" w:type="dxa"/>
            <w:vAlign w:val="center"/>
          </w:tcPr>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t>本项目不接受联合体参与磋商（格式自拟）</w:t>
            </w:r>
          </w:p>
        </w:tc>
        <w:tc>
          <w:tcPr>
            <w:tcW w:w="6017" w:type="dxa"/>
            <w:vAlign w:val="center"/>
          </w:tcPr>
          <w:p w:rsidR="00601BD9" w:rsidRDefault="00601BD9">
            <w:pPr>
              <w:adjustRightInd w:val="0"/>
              <w:snapToGrid w:val="0"/>
              <w:spacing w:line="320" w:lineRule="exact"/>
              <w:rPr>
                <w:rFonts w:ascii="宋体" w:hAnsi="宋体" w:cs="宋体" w:hint="eastAsia"/>
                <w:sz w:val="24"/>
                <w:szCs w:val="24"/>
              </w:rPr>
            </w:pPr>
            <w:r>
              <w:rPr>
                <w:rFonts w:ascii="宋体" w:hAnsi="宋体" w:cs="宋体" w:hint="eastAsia"/>
                <w:sz w:val="24"/>
                <w:szCs w:val="24"/>
              </w:rPr>
              <w:t>投标文件中须放此项内容，本项目不接受联合体参与磋商（格式自拟）并加盖公章。</w:t>
            </w:r>
          </w:p>
        </w:tc>
      </w:tr>
    </w:tbl>
    <w:p w:rsidR="00601BD9" w:rsidRDefault="00601BD9">
      <w:pPr>
        <w:adjustRightInd w:val="0"/>
        <w:snapToGrid w:val="0"/>
        <w:spacing w:line="500" w:lineRule="exact"/>
        <w:rPr>
          <w:rFonts w:ascii="宋体" w:hAnsi="宋体" w:cs="宋体" w:hint="eastAsia"/>
          <w:b/>
          <w:bCs/>
          <w:sz w:val="22"/>
          <w:szCs w:val="22"/>
        </w:rPr>
      </w:pPr>
      <w:r>
        <w:rPr>
          <w:rFonts w:ascii="宋体" w:hAnsi="宋体" w:cs="宋体" w:hint="eastAsia"/>
          <w:b/>
          <w:bCs/>
          <w:sz w:val="22"/>
          <w:szCs w:val="22"/>
        </w:rPr>
        <w:t>注：</w:t>
      </w:r>
    </w:p>
    <w:p w:rsidR="00601BD9" w:rsidRDefault="00601BD9">
      <w:pPr>
        <w:adjustRightInd w:val="0"/>
        <w:snapToGrid w:val="0"/>
        <w:spacing w:line="500" w:lineRule="exact"/>
        <w:ind w:firstLine="441"/>
        <w:rPr>
          <w:rFonts w:ascii="宋体" w:hAnsi="宋体" w:cs="宋体" w:hint="eastAsia"/>
          <w:b/>
          <w:bCs/>
          <w:sz w:val="22"/>
          <w:szCs w:val="22"/>
        </w:rPr>
      </w:pPr>
      <w:r>
        <w:rPr>
          <w:rFonts w:ascii="宋体" w:hAnsi="宋体" w:cs="宋体" w:hint="eastAsia"/>
          <w:b/>
          <w:bCs/>
          <w:sz w:val="22"/>
          <w:szCs w:val="22"/>
        </w:rPr>
        <w:t>1.上述资格审查文件响应文件正本中均应提供原件，只能提供复印件的须加盖投标人印章，否则视为未提供。</w:t>
      </w:r>
    </w:p>
    <w:p w:rsidR="00601BD9" w:rsidRDefault="00601BD9">
      <w:pPr>
        <w:adjustRightInd w:val="0"/>
        <w:snapToGrid w:val="0"/>
        <w:spacing w:line="500" w:lineRule="exact"/>
        <w:ind w:firstLineChars="200" w:firstLine="442"/>
        <w:rPr>
          <w:rFonts w:ascii="宋体" w:hAnsi="宋体" w:cs="宋体" w:hint="eastAsia"/>
          <w:b/>
          <w:bCs/>
          <w:sz w:val="22"/>
          <w:szCs w:val="22"/>
        </w:rPr>
      </w:pPr>
      <w:r>
        <w:rPr>
          <w:rFonts w:ascii="宋体" w:hAnsi="宋体" w:cs="宋体" w:hint="eastAsia"/>
          <w:b/>
          <w:bCs/>
          <w:sz w:val="22"/>
          <w:szCs w:val="22"/>
        </w:rPr>
        <w:t>2.对响应文件提交的截止时间后招标代理公司提交、补交的资质性文件，评审时不予承认。</w:t>
      </w:r>
    </w:p>
    <w:p w:rsidR="00601BD9" w:rsidRDefault="00601BD9">
      <w:pPr>
        <w:adjustRightInd w:val="0"/>
        <w:snapToGrid w:val="0"/>
        <w:spacing w:line="500" w:lineRule="exact"/>
        <w:ind w:firstLineChars="200" w:firstLine="480"/>
        <w:rPr>
          <w:rFonts w:ascii="宋体" w:hAnsi="宋体" w:cs="宋体" w:hint="eastAsia"/>
          <w:sz w:val="24"/>
        </w:rPr>
      </w:pPr>
      <w:r>
        <w:rPr>
          <w:rFonts w:ascii="宋体" w:hAnsi="宋体" w:cs="宋体" w:hint="eastAsia"/>
          <w:sz w:val="24"/>
        </w:rPr>
        <w:t>响应文件内容及所附证明材料需内容完整并清晰可辩，所附证明材料不得出现不完整或字迹、印章模糊的情况，否则按无效页处理。</w:t>
      </w:r>
    </w:p>
    <w:p w:rsidR="00601BD9" w:rsidRDefault="00601BD9">
      <w:pPr>
        <w:adjustRightInd w:val="0"/>
        <w:snapToGrid w:val="0"/>
        <w:spacing w:line="500" w:lineRule="exact"/>
        <w:ind w:firstLineChars="200" w:firstLine="480"/>
        <w:rPr>
          <w:rFonts w:ascii="宋体" w:hAnsi="宋体" w:cs="宋体" w:hint="eastAsia"/>
          <w:sz w:val="24"/>
        </w:rPr>
      </w:pPr>
      <w:r>
        <w:rPr>
          <w:rFonts w:ascii="宋体" w:hAnsi="宋体" w:cs="宋体" w:hint="eastAsia"/>
          <w:sz w:val="24"/>
        </w:rPr>
        <w:t>资格审查结束后，评审小组对资格合格的招标代理公司响应文件的有效性、完整性和响应程度进行审查。审查时，可以要求招标代理公司对响应文件中含义不明确、同类问题表述不一致或者有明显文字和计算错误的内容等做出必要的澄清、说明或者更正。招标代理公司的澄清、说明或者更正不得超出响应文件的范围或者改变响应文件的实质性内容。</w:t>
      </w:r>
    </w:p>
    <w:p w:rsidR="00601BD9" w:rsidRDefault="00601BD9">
      <w:pPr>
        <w:adjustRightInd w:val="0"/>
        <w:snapToGrid w:val="0"/>
        <w:spacing w:line="500" w:lineRule="exact"/>
        <w:ind w:firstLineChars="200" w:firstLine="480"/>
        <w:rPr>
          <w:rFonts w:ascii="宋体" w:hAnsi="宋体" w:cs="宋体" w:hint="eastAsia"/>
          <w:sz w:val="24"/>
        </w:rPr>
      </w:pPr>
      <w:r>
        <w:rPr>
          <w:rFonts w:ascii="宋体" w:hAnsi="宋体" w:cs="宋体" w:hint="eastAsia"/>
          <w:sz w:val="24"/>
        </w:rPr>
        <w:t>评审小组要求招标代理公司澄清、说明或者更正响应文件应当以书面形式做出。招标代理公司的澄清、说明或者更正的文件应当由法定代表人或其被授权代表签字或者加盖公章。由被授权代表签字的，应当附法定代表人授权书。招标代理公司为自然人的，应当由本人签字并附身份证明。</w:t>
      </w:r>
    </w:p>
    <w:p w:rsidR="00601BD9" w:rsidRDefault="00601BD9" w:rsidP="00AA14AC">
      <w:pPr>
        <w:numPr>
          <w:ilvl w:val="0"/>
          <w:numId w:val="1"/>
        </w:numPr>
        <w:tabs>
          <w:tab w:val="left" w:pos="312"/>
        </w:tabs>
        <w:adjustRightInd w:val="0"/>
        <w:snapToGrid w:val="0"/>
        <w:spacing w:line="500" w:lineRule="exact"/>
        <w:ind w:firstLineChars="200" w:firstLine="480"/>
      </w:pPr>
      <w:r w:rsidRPr="00AA14AC">
        <w:rPr>
          <w:rFonts w:ascii="宋体" w:hAnsi="宋体" w:cs="宋体" w:hint="eastAsia"/>
          <w:sz w:val="24"/>
        </w:rPr>
        <w:t>第二步：由评审小组采用综合评分法对招标代理公司的响应文件进行综合评分。</w:t>
      </w:r>
    </w:p>
    <w:p w:rsidR="00601BD9" w:rsidRDefault="00601BD9">
      <w:pPr>
        <w:numPr>
          <w:ilvl w:val="0"/>
          <w:numId w:val="1"/>
        </w:numPr>
        <w:tabs>
          <w:tab w:val="left" w:pos="312"/>
        </w:tabs>
        <w:adjustRightInd w:val="0"/>
        <w:snapToGrid w:val="0"/>
        <w:spacing w:line="500" w:lineRule="exact"/>
        <w:ind w:firstLineChars="200" w:firstLine="480"/>
      </w:pPr>
      <w:r>
        <w:rPr>
          <w:rFonts w:ascii="宋体" w:hAnsi="宋体" w:cs="宋体" w:hint="eastAsia"/>
          <w:sz w:val="24"/>
        </w:rPr>
        <w:t>第四步：评审小组应当根据综合评分情况，按照评审得分由高到低顺序推荐成交候选招标代理公司。</w:t>
      </w:r>
    </w:p>
    <w:p w:rsidR="00601BD9" w:rsidRDefault="00601BD9">
      <w:pPr>
        <w:adjustRightInd w:val="0"/>
        <w:snapToGrid w:val="0"/>
        <w:spacing w:line="500" w:lineRule="exact"/>
        <w:ind w:firstLineChars="200" w:firstLine="480"/>
        <w:rPr>
          <w:rFonts w:ascii="宋体" w:hAnsi="宋体" w:cs="宋体" w:hint="eastAsia"/>
          <w:sz w:val="24"/>
        </w:rPr>
      </w:pPr>
      <w:r>
        <w:rPr>
          <w:rFonts w:ascii="宋体" w:hAnsi="宋体" w:cs="宋体" w:hint="eastAsia"/>
          <w:sz w:val="24"/>
        </w:rPr>
        <w:t>四、评分因素及评标标准</w:t>
      </w:r>
    </w:p>
    <w:p w:rsidR="00601BD9" w:rsidRDefault="00601BD9">
      <w:pPr>
        <w:adjustRightInd w:val="0"/>
        <w:snapToGrid w:val="0"/>
        <w:spacing w:line="500" w:lineRule="exact"/>
        <w:ind w:firstLineChars="200" w:firstLine="480"/>
        <w:rPr>
          <w:rFonts w:ascii="宋体" w:hAnsi="宋体" w:cs="宋体" w:hint="eastAsia"/>
          <w:sz w:val="24"/>
        </w:rPr>
      </w:pPr>
      <w:r>
        <w:rPr>
          <w:rFonts w:ascii="宋体" w:hAnsi="宋体" w:cs="宋体" w:hint="eastAsia"/>
          <w:sz w:val="24"/>
        </w:rPr>
        <w:t>（一）采用“综合评分法”的评审方法。评审采用百分制，评审小组对实质上响应文件的招标代理商</w:t>
      </w:r>
      <w:r w:rsidR="00AA14AC">
        <w:rPr>
          <w:rFonts w:ascii="宋体" w:hAnsi="宋体" w:cs="宋体" w:hint="eastAsia"/>
          <w:sz w:val="24"/>
        </w:rPr>
        <w:t>进行逐项评价打分</w:t>
      </w:r>
      <w:r>
        <w:rPr>
          <w:rFonts w:ascii="宋体" w:hAnsi="宋体" w:cs="宋体" w:hint="eastAsia"/>
          <w:sz w:val="24"/>
        </w:rPr>
        <w:t>。</w:t>
      </w:r>
    </w:p>
    <w:p w:rsidR="00601BD9" w:rsidRDefault="00601BD9">
      <w:pPr>
        <w:pStyle w:val="Default"/>
        <w:snapToGrid w:val="0"/>
        <w:spacing w:line="500" w:lineRule="exact"/>
        <w:ind w:firstLineChars="200" w:firstLine="480"/>
        <w:jc w:val="both"/>
        <w:rPr>
          <w:rFonts w:ascii="宋体" w:hAnsi="宋体" w:cs="宋体" w:hint="eastAsia"/>
          <w:color w:val="auto"/>
        </w:rPr>
      </w:pPr>
      <w:r>
        <w:rPr>
          <w:rFonts w:ascii="宋体" w:eastAsia="宋体" w:hAnsi="宋体" w:cs="宋体" w:hint="eastAsia"/>
          <w:color w:val="auto"/>
          <w:kern w:val="2"/>
          <w:szCs w:val="20"/>
        </w:rPr>
        <w:t>（二）成交候选</w:t>
      </w:r>
      <w:r>
        <w:rPr>
          <w:rFonts w:ascii="宋体" w:hAnsi="宋体" w:cs="宋体" w:hint="eastAsia"/>
          <w:color w:val="auto"/>
        </w:rPr>
        <w:t>招标代理商</w:t>
      </w:r>
      <w:r>
        <w:rPr>
          <w:rFonts w:ascii="宋体" w:eastAsia="宋体" w:hAnsi="宋体" w:cs="宋体" w:hint="eastAsia"/>
          <w:color w:val="auto"/>
          <w:kern w:val="2"/>
          <w:szCs w:val="20"/>
        </w:rPr>
        <w:t>产生办法：响应文件满足磋商文件全部实质性要求且按评审因素的量化指标评审得分由高到低的顺序确定1名成交候选</w:t>
      </w:r>
      <w:r>
        <w:rPr>
          <w:rFonts w:ascii="宋体" w:hAnsi="宋体" w:cs="宋体" w:hint="eastAsia"/>
          <w:color w:val="auto"/>
        </w:rPr>
        <w:t>招标代理</w:t>
      </w:r>
      <w:r>
        <w:rPr>
          <w:rFonts w:ascii="宋体" w:hAnsi="宋体" w:cs="宋体" w:hint="eastAsia"/>
          <w:color w:val="auto"/>
        </w:rPr>
        <w:lastRenderedPageBreak/>
        <w:t>商</w:t>
      </w:r>
      <w:r>
        <w:rPr>
          <w:rFonts w:ascii="宋体" w:eastAsia="宋体" w:hAnsi="宋体" w:cs="宋体" w:hint="eastAsia"/>
          <w:color w:val="auto"/>
          <w:kern w:val="2"/>
          <w:szCs w:val="20"/>
        </w:rPr>
        <w:t>。评审得分相同的，按照资信指标优劣顺序推荐（即按资信因素得分由高到低的顺序推荐），如遇到资信评审得分相同的，再按照技术指标优劣顺序推荐（即按技术因素得分由高到低的顺序推荐）。成交候选招标代理公司并列的，采取随机抽取的方式确定。</w:t>
      </w:r>
    </w:p>
    <w:p w:rsidR="00601BD9" w:rsidRDefault="00601BD9">
      <w:pPr>
        <w:adjustRightInd w:val="0"/>
        <w:snapToGrid w:val="0"/>
        <w:spacing w:line="500" w:lineRule="exact"/>
        <w:ind w:firstLineChars="200" w:firstLine="480"/>
        <w:rPr>
          <w:rFonts w:hint="eastAsia"/>
        </w:rPr>
      </w:pPr>
      <w:r>
        <w:rPr>
          <w:rFonts w:ascii="宋体" w:hAnsi="宋体" w:cs="宋体" w:hint="eastAsia"/>
          <w:sz w:val="24"/>
        </w:rPr>
        <w:t>（三）评分因素及评审标准</w:t>
      </w:r>
    </w:p>
    <w:tbl>
      <w:tblPr>
        <w:tblW w:w="98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1587"/>
        <w:gridCol w:w="6797"/>
        <w:gridCol w:w="968"/>
      </w:tblGrid>
      <w:tr w:rsidR="00601BD9">
        <w:trPr>
          <w:trHeight w:val="1232"/>
          <w:jc w:val="center"/>
        </w:trPr>
        <w:tc>
          <w:tcPr>
            <w:tcW w:w="487" w:type="dxa"/>
            <w:vAlign w:val="center"/>
          </w:tcPr>
          <w:p w:rsidR="00601BD9" w:rsidRDefault="00601BD9">
            <w:pPr>
              <w:widowControl/>
              <w:snapToGrid w:val="0"/>
              <w:jc w:val="center"/>
              <w:rPr>
                <w:kern w:val="0"/>
                <w:szCs w:val="21"/>
              </w:rPr>
            </w:pPr>
            <w:r>
              <w:rPr>
                <w:kern w:val="0"/>
                <w:szCs w:val="21"/>
              </w:rPr>
              <w:t>1</w:t>
            </w:r>
          </w:p>
        </w:tc>
        <w:tc>
          <w:tcPr>
            <w:tcW w:w="1587" w:type="dxa"/>
            <w:vAlign w:val="center"/>
          </w:tcPr>
          <w:p w:rsidR="00601BD9" w:rsidRDefault="00601BD9">
            <w:pPr>
              <w:widowControl/>
              <w:snapToGrid w:val="0"/>
              <w:spacing w:line="360" w:lineRule="exact"/>
              <w:jc w:val="center"/>
              <w:rPr>
                <w:kern w:val="0"/>
                <w:szCs w:val="21"/>
              </w:rPr>
            </w:pPr>
            <w:r>
              <w:rPr>
                <w:szCs w:val="21"/>
              </w:rPr>
              <w:t>相关业绩</w:t>
            </w:r>
          </w:p>
        </w:tc>
        <w:tc>
          <w:tcPr>
            <w:tcW w:w="6797" w:type="dxa"/>
            <w:vAlign w:val="center"/>
          </w:tcPr>
          <w:p w:rsidR="00601BD9" w:rsidRPr="00AA14AC" w:rsidRDefault="00601BD9">
            <w:pPr>
              <w:pStyle w:val="a3"/>
              <w:jc w:val="left"/>
              <w:rPr>
                <w:rFonts w:ascii="Times New Roman" w:eastAsia="宋体"/>
                <w:sz w:val="21"/>
                <w:szCs w:val="21"/>
              </w:rPr>
            </w:pPr>
            <w:r w:rsidRPr="00AA14AC">
              <w:rPr>
                <w:rFonts w:ascii="Times New Roman" w:eastAsia="宋体"/>
                <w:sz w:val="21"/>
                <w:szCs w:val="21"/>
              </w:rPr>
              <w:t>提供与本项目性质</w:t>
            </w:r>
            <w:r w:rsidRPr="00AA14AC">
              <w:rPr>
                <w:rFonts w:ascii="Times New Roman" w:eastAsia="宋体" w:hint="eastAsia"/>
                <w:sz w:val="21"/>
                <w:szCs w:val="21"/>
              </w:rPr>
              <w:t>类似</w:t>
            </w:r>
            <w:r w:rsidRPr="00AA14AC">
              <w:rPr>
                <w:rFonts w:ascii="Times New Roman" w:eastAsia="宋体"/>
                <w:sz w:val="21"/>
                <w:szCs w:val="21"/>
              </w:rPr>
              <w:t>的业绩合同（大型检测仪器运行维保）（合同时间从</w:t>
            </w:r>
            <w:r w:rsidRPr="00AA14AC">
              <w:rPr>
                <w:rFonts w:ascii="Times New Roman" w:eastAsia="宋体"/>
                <w:sz w:val="21"/>
                <w:szCs w:val="21"/>
              </w:rPr>
              <w:t>202</w:t>
            </w:r>
            <w:r w:rsidRPr="00AA14AC">
              <w:rPr>
                <w:rFonts w:ascii="Times New Roman" w:eastAsia="宋体" w:hint="eastAsia"/>
                <w:sz w:val="21"/>
                <w:szCs w:val="21"/>
              </w:rPr>
              <w:t>2</w:t>
            </w:r>
            <w:r w:rsidRPr="00AA14AC">
              <w:rPr>
                <w:rFonts w:ascii="Times New Roman" w:eastAsia="宋体"/>
                <w:sz w:val="21"/>
                <w:szCs w:val="21"/>
              </w:rPr>
              <w:t>年</w:t>
            </w:r>
            <w:r w:rsidRPr="00AA14AC">
              <w:rPr>
                <w:rFonts w:ascii="Times New Roman" w:eastAsia="宋体"/>
                <w:sz w:val="21"/>
                <w:szCs w:val="21"/>
              </w:rPr>
              <w:t>1</w:t>
            </w:r>
            <w:r w:rsidRPr="00AA14AC">
              <w:rPr>
                <w:rFonts w:ascii="Times New Roman" w:eastAsia="宋体"/>
                <w:sz w:val="21"/>
                <w:szCs w:val="21"/>
              </w:rPr>
              <w:t>月至今）。</w:t>
            </w:r>
          </w:p>
          <w:p w:rsidR="00601BD9" w:rsidRPr="00AA14AC" w:rsidRDefault="00601BD9">
            <w:pPr>
              <w:pStyle w:val="a3"/>
              <w:jc w:val="left"/>
              <w:rPr>
                <w:rFonts w:ascii="Times New Roman" w:eastAsia="宋体"/>
                <w:sz w:val="21"/>
                <w:szCs w:val="21"/>
              </w:rPr>
            </w:pPr>
            <w:r w:rsidRPr="00AA14AC">
              <w:rPr>
                <w:rFonts w:ascii="Times New Roman" w:eastAsia="宋体"/>
                <w:sz w:val="21"/>
                <w:szCs w:val="21"/>
              </w:rPr>
              <w:t>须附相关合同的复印件或彩色扫描图片。（如提供复印件须加盖公章）</w:t>
            </w:r>
          </w:p>
          <w:p w:rsidR="00601BD9" w:rsidRPr="00AA14AC" w:rsidRDefault="00601BD9">
            <w:pPr>
              <w:snapToGrid w:val="0"/>
              <w:spacing w:line="360" w:lineRule="exact"/>
              <w:rPr>
                <w:szCs w:val="21"/>
              </w:rPr>
            </w:pPr>
            <w:r w:rsidRPr="00AA14AC">
              <w:rPr>
                <w:szCs w:val="21"/>
              </w:rPr>
              <w:t>每提供一个业绩，得</w:t>
            </w:r>
            <w:r w:rsidRPr="00AA14AC">
              <w:rPr>
                <w:szCs w:val="21"/>
              </w:rPr>
              <w:t>10</w:t>
            </w:r>
            <w:r w:rsidRPr="00AA14AC">
              <w:rPr>
                <w:szCs w:val="21"/>
              </w:rPr>
              <w:t>分</w:t>
            </w:r>
            <w:r w:rsidRPr="00AA14AC">
              <w:rPr>
                <w:rFonts w:hint="eastAsia"/>
                <w:szCs w:val="21"/>
              </w:rPr>
              <w:t>，最高得</w:t>
            </w:r>
            <w:r w:rsidRPr="00AA14AC">
              <w:rPr>
                <w:rFonts w:hint="eastAsia"/>
                <w:szCs w:val="21"/>
              </w:rPr>
              <w:t>30</w:t>
            </w:r>
            <w:r w:rsidRPr="00AA14AC">
              <w:rPr>
                <w:rFonts w:hint="eastAsia"/>
                <w:szCs w:val="21"/>
              </w:rPr>
              <w:t>分</w:t>
            </w:r>
            <w:r w:rsidRPr="00AA14AC">
              <w:rPr>
                <w:szCs w:val="21"/>
              </w:rPr>
              <w:t>。</w:t>
            </w:r>
          </w:p>
        </w:tc>
        <w:tc>
          <w:tcPr>
            <w:tcW w:w="968" w:type="dxa"/>
            <w:vAlign w:val="center"/>
          </w:tcPr>
          <w:p w:rsidR="00601BD9" w:rsidRPr="00AA14AC" w:rsidRDefault="00601BD9">
            <w:pPr>
              <w:widowControl/>
              <w:snapToGrid w:val="0"/>
              <w:spacing w:line="360" w:lineRule="auto"/>
              <w:jc w:val="center"/>
              <w:rPr>
                <w:kern w:val="0"/>
                <w:szCs w:val="21"/>
              </w:rPr>
            </w:pPr>
            <w:r w:rsidRPr="00AA14AC">
              <w:rPr>
                <w:szCs w:val="21"/>
              </w:rPr>
              <w:t>30</w:t>
            </w:r>
            <w:r w:rsidRPr="00AA14AC">
              <w:rPr>
                <w:szCs w:val="21"/>
              </w:rPr>
              <w:t>分</w:t>
            </w:r>
          </w:p>
        </w:tc>
      </w:tr>
      <w:tr w:rsidR="00601BD9">
        <w:trPr>
          <w:trHeight w:val="1255"/>
          <w:jc w:val="center"/>
        </w:trPr>
        <w:tc>
          <w:tcPr>
            <w:tcW w:w="487" w:type="dxa"/>
            <w:vAlign w:val="center"/>
          </w:tcPr>
          <w:p w:rsidR="00601BD9" w:rsidRDefault="00601BD9">
            <w:pPr>
              <w:widowControl/>
              <w:snapToGrid w:val="0"/>
              <w:jc w:val="center"/>
              <w:rPr>
                <w:kern w:val="0"/>
                <w:szCs w:val="21"/>
              </w:rPr>
            </w:pPr>
            <w:r>
              <w:rPr>
                <w:kern w:val="0"/>
                <w:szCs w:val="21"/>
              </w:rPr>
              <w:t>2</w:t>
            </w:r>
          </w:p>
        </w:tc>
        <w:tc>
          <w:tcPr>
            <w:tcW w:w="1587" w:type="dxa"/>
            <w:vAlign w:val="center"/>
          </w:tcPr>
          <w:p w:rsidR="00601BD9" w:rsidRDefault="00601BD9">
            <w:pPr>
              <w:widowControl/>
              <w:snapToGrid w:val="0"/>
              <w:spacing w:line="360" w:lineRule="exact"/>
              <w:jc w:val="center"/>
              <w:rPr>
                <w:kern w:val="0"/>
                <w:szCs w:val="21"/>
              </w:rPr>
            </w:pPr>
            <w:r>
              <w:rPr>
                <w:kern w:val="0"/>
                <w:szCs w:val="21"/>
              </w:rPr>
              <w:t>中标服务费</w:t>
            </w:r>
          </w:p>
        </w:tc>
        <w:tc>
          <w:tcPr>
            <w:tcW w:w="6797" w:type="dxa"/>
            <w:vAlign w:val="center"/>
          </w:tcPr>
          <w:p w:rsidR="00601BD9" w:rsidRPr="00AA14AC" w:rsidRDefault="00601BD9">
            <w:pPr>
              <w:snapToGrid w:val="0"/>
              <w:spacing w:line="360" w:lineRule="exact"/>
              <w:rPr>
                <w:szCs w:val="21"/>
              </w:rPr>
            </w:pPr>
            <w:r w:rsidRPr="00AA14AC">
              <w:rPr>
                <w:szCs w:val="21"/>
              </w:rPr>
              <w:t>中标服务费收取比例，优惠比例，优惠</w:t>
            </w:r>
            <w:r w:rsidRPr="00AA14AC">
              <w:rPr>
                <w:szCs w:val="21"/>
              </w:rPr>
              <w:t>10%</w:t>
            </w:r>
            <w:r w:rsidRPr="00AA14AC">
              <w:rPr>
                <w:rFonts w:hint="eastAsia"/>
                <w:szCs w:val="21"/>
              </w:rPr>
              <w:t>得</w:t>
            </w:r>
            <w:r w:rsidRPr="00AA14AC">
              <w:rPr>
                <w:szCs w:val="21"/>
              </w:rPr>
              <w:t>10</w:t>
            </w:r>
            <w:r w:rsidRPr="00AA14AC">
              <w:rPr>
                <w:szCs w:val="21"/>
              </w:rPr>
              <w:t>分，</w:t>
            </w:r>
            <w:r w:rsidRPr="00AA14AC">
              <w:rPr>
                <w:szCs w:val="21"/>
              </w:rPr>
              <w:t>20%</w:t>
            </w:r>
            <w:r w:rsidRPr="00AA14AC">
              <w:rPr>
                <w:rFonts w:hint="eastAsia"/>
                <w:szCs w:val="21"/>
              </w:rPr>
              <w:t>得</w:t>
            </w:r>
            <w:r w:rsidRPr="00AA14AC">
              <w:rPr>
                <w:szCs w:val="21"/>
              </w:rPr>
              <w:t>20</w:t>
            </w:r>
            <w:r w:rsidRPr="00AA14AC">
              <w:rPr>
                <w:szCs w:val="21"/>
              </w:rPr>
              <w:t>分</w:t>
            </w:r>
            <w:r w:rsidRPr="00AA14AC">
              <w:rPr>
                <w:rFonts w:hint="eastAsia"/>
                <w:szCs w:val="21"/>
              </w:rPr>
              <w:t>，</w:t>
            </w:r>
            <w:r w:rsidRPr="00AA14AC">
              <w:rPr>
                <w:szCs w:val="21"/>
              </w:rPr>
              <w:t>30%</w:t>
            </w:r>
            <w:r w:rsidRPr="00AA14AC">
              <w:rPr>
                <w:rFonts w:hint="eastAsia"/>
                <w:szCs w:val="21"/>
              </w:rPr>
              <w:t>得</w:t>
            </w:r>
            <w:r w:rsidRPr="00AA14AC">
              <w:rPr>
                <w:szCs w:val="21"/>
              </w:rPr>
              <w:t>30</w:t>
            </w:r>
            <w:r w:rsidRPr="00AA14AC">
              <w:rPr>
                <w:szCs w:val="21"/>
              </w:rPr>
              <w:t>分。</w:t>
            </w:r>
          </w:p>
        </w:tc>
        <w:tc>
          <w:tcPr>
            <w:tcW w:w="968" w:type="dxa"/>
            <w:vAlign w:val="center"/>
          </w:tcPr>
          <w:p w:rsidR="00601BD9" w:rsidRPr="00AA14AC" w:rsidRDefault="00601BD9">
            <w:pPr>
              <w:widowControl/>
              <w:snapToGrid w:val="0"/>
              <w:spacing w:line="360" w:lineRule="auto"/>
              <w:jc w:val="center"/>
              <w:rPr>
                <w:szCs w:val="21"/>
              </w:rPr>
            </w:pPr>
            <w:r w:rsidRPr="00AA14AC">
              <w:rPr>
                <w:szCs w:val="21"/>
              </w:rPr>
              <w:t>30</w:t>
            </w:r>
            <w:r w:rsidRPr="00AA14AC">
              <w:rPr>
                <w:szCs w:val="21"/>
              </w:rPr>
              <w:t>分</w:t>
            </w:r>
          </w:p>
        </w:tc>
      </w:tr>
      <w:tr w:rsidR="00601BD9">
        <w:trPr>
          <w:trHeight w:val="707"/>
          <w:jc w:val="center"/>
        </w:trPr>
        <w:tc>
          <w:tcPr>
            <w:tcW w:w="487" w:type="dxa"/>
            <w:vAlign w:val="center"/>
          </w:tcPr>
          <w:p w:rsidR="00601BD9" w:rsidRDefault="00601BD9">
            <w:pPr>
              <w:widowControl/>
              <w:snapToGrid w:val="0"/>
              <w:jc w:val="center"/>
              <w:rPr>
                <w:kern w:val="0"/>
                <w:szCs w:val="21"/>
              </w:rPr>
            </w:pPr>
            <w:r>
              <w:rPr>
                <w:kern w:val="0"/>
                <w:szCs w:val="21"/>
              </w:rPr>
              <w:t>3</w:t>
            </w:r>
          </w:p>
        </w:tc>
        <w:tc>
          <w:tcPr>
            <w:tcW w:w="1587" w:type="dxa"/>
            <w:vAlign w:val="center"/>
          </w:tcPr>
          <w:p w:rsidR="00601BD9" w:rsidRDefault="00601BD9">
            <w:pPr>
              <w:widowControl/>
              <w:snapToGrid w:val="0"/>
              <w:spacing w:line="360" w:lineRule="exact"/>
              <w:jc w:val="center"/>
              <w:rPr>
                <w:szCs w:val="21"/>
              </w:rPr>
            </w:pPr>
            <w:r>
              <w:rPr>
                <w:szCs w:val="21"/>
              </w:rPr>
              <w:t>审核备案</w:t>
            </w:r>
          </w:p>
        </w:tc>
        <w:tc>
          <w:tcPr>
            <w:tcW w:w="6797" w:type="dxa"/>
            <w:vAlign w:val="center"/>
          </w:tcPr>
          <w:p w:rsidR="00601BD9" w:rsidRPr="00AA14AC" w:rsidRDefault="00601BD9">
            <w:pPr>
              <w:snapToGrid w:val="0"/>
              <w:spacing w:line="360" w:lineRule="exact"/>
              <w:rPr>
                <w:szCs w:val="21"/>
              </w:rPr>
            </w:pPr>
            <w:r w:rsidRPr="00AA14AC">
              <w:rPr>
                <w:szCs w:val="21"/>
              </w:rPr>
              <w:t>政府采购审核备案至少</w:t>
            </w:r>
            <w:r w:rsidRPr="00AA14AC">
              <w:rPr>
                <w:szCs w:val="21"/>
              </w:rPr>
              <w:t>5</w:t>
            </w:r>
            <w:r w:rsidRPr="00AA14AC">
              <w:rPr>
                <w:szCs w:val="21"/>
              </w:rPr>
              <w:t>年以上（包括</w:t>
            </w:r>
            <w:r w:rsidRPr="00AA14AC">
              <w:rPr>
                <w:szCs w:val="21"/>
              </w:rPr>
              <w:t>5</w:t>
            </w:r>
            <w:r w:rsidRPr="00AA14AC">
              <w:rPr>
                <w:szCs w:val="21"/>
              </w:rPr>
              <w:t>年）的，得</w:t>
            </w:r>
            <w:r w:rsidRPr="00AA14AC">
              <w:rPr>
                <w:rFonts w:hint="eastAsia"/>
                <w:szCs w:val="21"/>
              </w:rPr>
              <w:t>10</w:t>
            </w:r>
            <w:r w:rsidRPr="00AA14AC">
              <w:rPr>
                <w:szCs w:val="21"/>
              </w:rPr>
              <w:t>分；备案</w:t>
            </w:r>
            <w:r w:rsidRPr="00AA14AC">
              <w:rPr>
                <w:szCs w:val="21"/>
              </w:rPr>
              <w:t>3~5</w:t>
            </w:r>
            <w:r w:rsidRPr="00AA14AC">
              <w:rPr>
                <w:szCs w:val="21"/>
              </w:rPr>
              <w:t>年（包括</w:t>
            </w:r>
            <w:r w:rsidRPr="00AA14AC">
              <w:rPr>
                <w:szCs w:val="21"/>
              </w:rPr>
              <w:t>3</w:t>
            </w:r>
            <w:r w:rsidRPr="00AA14AC">
              <w:rPr>
                <w:szCs w:val="21"/>
              </w:rPr>
              <w:t>年），得</w:t>
            </w:r>
            <w:r w:rsidRPr="00AA14AC">
              <w:rPr>
                <w:rFonts w:hint="eastAsia"/>
                <w:szCs w:val="21"/>
              </w:rPr>
              <w:t>5</w:t>
            </w:r>
            <w:r w:rsidRPr="00AA14AC">
              <w:rPr>
                <w:szCs w:val="21"/>
              </w:rPr>
              <w:t>分；备案</w:t>
            </w:r>
            <w:r w:rsidRPr="00AA14AC">
              <w:rPr>
                <w:szCs w:val="21"/>
              </w:rPr>
              <w:t>3</w:t>
            </w:r>
            <w:r w:rsidRPr="00AA14AC">
              <w:rPr>
                <w:szCs w:val="21"/>
              </w:rPr>
              <w:t>年以下，</w:t>
            </w:r>
            <w:r w:rsidRPr="00AA14AC">
              <w:rPr>
                <w:rFonts w:hint="eastAsia"/>
                <w:szCs w:val="21"/>
              </w:rPr>
              <w:t>不得分</w:t>
            </w:r>
            <w:r w:rsidRPr="00AA14AC">
              <w:rPr>
                <w:szCs w:val="21"/>
              </w:rPr>
              <w:t>。</w:t>
            </w:r>
          </w:p>
        </w:tc>
        <w:tc>
          <w:tcPr>
            <w:tcW w:w="968" w:type="dxa"/>
            <w:vAlign w:val="center"/>
          </w:tcPr>
          <w:p w:rsidR="00601BD9" w:rsidRPr="00AA14AC" w:rsidRDefault="00601BD9">
            <w:pPr>
              <w:widowControl/>
              <w:snapToGrid w:val="0"/>
              <w:spacing w:line="360" w:lineRule="auto"/>
              <w:jc w:val="center"/>
              <w:rPr>
                <w:szCs w:val="21"/>
              </w:rPr>
            </w:pPr>
            <w:r w:rsidRPr="00AA14AC">
              <w:rPr>
                <w:rFonts w:hint="eastAsia"/>
                <w:szCs w:val="21"/>
              </w:rPr>
              <w:t>1</w:t>
            </w:r>
            <w:r w:rsidRPr="00AA14AC">
              <w:rPr>
                <w:szCs w:val="21"/>
              </w:rPr>
              <w:t>0</w:t>
            </w:r>
            <w:r w:rsidRPr="00AA14AC">
              <w:rPr>
                <w:szCs w:val="21"/>
              </w:rPr>
              <w:t>分</w:t>
            </w:r>
          </w:p>
        </w:tc>
      </w:tr>
      <w:tr w:rsidR="00601BD9">
        <w:trPr>
          <w:trHeight w:val="2325"/>
          <w:jc w:val="center"/>
        </w:trPr>
        <w:tc>
          <w:tcPr>
            <w:tcW w:w="487" w:type="dxa"/>
            <w:vAlign w:val="center"/>
          </w:tcPr>
          <w:p w:rsidR="00601BD9" w:rsidRDefault="00601BD9">
            <w:pPr>
              <w:widowControl/>
              <w:snapToGrid w:val="0"/>
              <w:jc w:val="center"/>
              <w:rPr>
                <w:kern w:val="0"/>
                <w:szCs w:val="21"/>
              </w:rPr>
            </w:pPr>
            <w:r>
              <w:rPr>
                <w:kern w:val="0"/>
                <w:szCs w:val="21"/>
              </w:rPr>
              <w:t>4</w:t>
            </w:r>
          </w:p>
        </w:tc>
        <w:tc>
          <w:tcPr>
            <w:tcW w:w="1587" w:type="dxa"/>
            <w:vAlign w:val="center"/>
          </w:tcPr>
          <w:p w:rsidR="00601BD9" w:rsidRDefault="00601BD9">
            <w:pPr>
              <w:widowControl/>
              <w:snapToGrid w:val="0"/>
              <w:spacing w:line="360" w:lineRule="exact"/>
              <w:jc w:val="center"/>
              <w:rPr>
                <w:kern w:val="0"/>
                <w:szCs w:val="21"/>
              </w:rPr>
            </w:pPr>
            <w:r>
              <w:rPr>
                <w:szCs w:val="21"/>
              </w:rPr>
              <w:t>项目负责人</w:t>
            </w:r>
          </w:p>
        </w:tc>
        <w:tc>
          <w:tcPr>
            <w:tcW w:w="6797" w:type="dxa"/>
            <w:vAlign w:val="center"/>
          </w:tcPr>
          <w:p w:rsidR="00601BD9" w:rsidRPr="00AA14AC" w:rsidRDefault="00601BD9">
            <w:pPr>
              <w:rPr>
                <w:szCs w:val="21"/>
              </w:rPr>
            </w:pPr>
            <w:r w:rsidRPr="00AA14AC">
              <w:rPr>
                <w:szCs w:val="21"/>
              </w:rPr>
              <w:t>拟派任的项目负责人：须提供近半年由</w:t>
            </w:r>
            <w:r w:rsidRPr="00AA14AC">
              <w:rPr>
                <w:rFonts w:hint="eastAsia"/>
                <w:szCs w:val="21"/>
              </w:rPr>
              <w:t>招标代理公司</w:t>
            </w:r>
            <w:r w:rsidRPr="00AA14AC">
              <w:rPr>
                <w:szCs w:val="21"/>
              </w:rPr>
              <w:t>为其缴纳社会保险证明复印件，否则不予认定加分。</w:t>
            </w:r>
          </w:p>
          <w:p w:rsidR="00601BD9" w:rsidRPr="00AA14AC" w:rsidRDefault="00601BD9">
            <w:pPr>
              <w:rPr>
                <w:szCs w:val="21"/>
              </w:rPr>
            </w:pPr>
            <w:r w:rsidRPr="00AA14AC">
              <w:rPr>
                <w:szCs w:val="21"/>
              </w:rPr>
              <w:t>项目负责人年龄在</w:t>
            </w:r>
            <w:r w:rsidRPr="00AA14AC">
              <w:rPr>
                <w:szCs w:val="21"/>
              </w:rPr>
              <w:t>3</w:t>
            </w:r>
            <w:r w:rsidRPr="00AA14AC">
              <w:rPr>
                <w:rFonts w:hint="eastAsia"/>
                <w:szCs w:val="21"/>
              </w:rPr>
              <w:t>0</w:t>
            </w:r>
            <w:r w:rsidRPr="00AA14AC">
              <w:rPr>
                <w:szCs w:val="21"/>
              </w:rPr>
              <w:t>周岁至</w:t>
            </w:r>
            <w:r w:rsidRPr="00AA14AC">
              <w:rPr>
                <w:szCs w:val="21"/>
              </w:rPr>
              <w:t>5</w:t>
            </w:r>
            <w:r w:rsidRPr="00AA14AC">
              <w:rPr>
                <w:rFonts w:hint="eastAsia"/>
                <w:szCs w:val="21"/>
              </w:rPr>
              <w:t>0</w:t>
            </w:r>
            <w:r w:rsidRPr="00AA14AC">
              <w:rPr>
                <w:szCs w:val="21"/>
              </w:rPr>
              <w:t>周岁的（以身份证复印件为准），</w:t>
            </w:r>
            <w:r w:rsidRPr="00AA14AC">
              <w:rPr>
                <w:rFonts w:hint="eastAsia"/>
                <w:szCs w:val="21"/>
              </w:rPr>
              <w:t>5</w:t>
            </w:r>
            <w:r w:rsidRPr="00AA14AC">
              <w:rPr>
                <w:szCs w:val="21"/>
              </w:rPr>
              <w:t>分，超出范围的不得分。</w:t>
            </w:r>
          </w:p>
          <w:p w:rsidR="00601BD9" w:rsidRPr="00AA14AC" w:rsidRDefault="00601BD9">
            <w:pPr>
              <w:rPr>
                <w:szCs w:val="21"/>
              </w:rPr>
            </w:pPr>
            <w:r w:rsidRPr="00AA14AC">
              <w:rPr>
                <w:szCs w:val="21"/>
              </w:rPr>
              <w:t>具备本科及以上学历（以毕业证书复印件为准），</w:t>
            </w:r>
            <w:r w:rsidRPr="00AA14AC">
              <w:rPr>
                <w:rFonts w:hint="eastAsia"/>
                <w:szCs w:val="21"/>
              </w:rPr>
              <w:t>5</w:t>
            </w:r>
            <w:r w:rsidRPr="00AA14AC">
              <w:rPr>
                <w:szCs w:val="21"/>
              </w:rPr>
              <w:t>分。</w:t>
            </w:r>
          </w:p>
          <w:p w:rsidR="00601BD9" w:rsidRPr="00AA14AC" w:rsidRDefault="00601BD9">
            <w:pPr>
              <w:rPr>
                <w:szCs w:val="21"/>
              </w:rPr>
            </w:pPr>
            <w:r w:rsidRPr="00AA14AC">
              <w:rPr>
                <w:szCs w:val="21"/>
              </w:rPr>
              <w:t>具有</w:t>
            </w:r>
            <w:r w:rsidRPr="00AA14AC">
              <w:rPr>
                <w:szCs w:val="21"/>
              </w:rPr>
              <w:t>5</w:t>
            </w:r>
            <w:r w:rsidRPr="00AA14AC">
              <w:rPr>
                <w:szCs w:val="21"/>
              </w:rPr>
              <w:t>年及以上招标代理工作经验（以毕业证书复印件或是由</w:t>
            </w:r>
            <w:r w:rsidRPr="00AA14AC">
              <w:rPr>
                <w:rFonts w:hint="eastAsia"/>
                <w:szCs w:val="21"/>
              </w:rPr>
              <w:t>招标代理公司</w:t>
            </w:r>
            <w:r w:rsidRPr="00AA14AC">
              <w:rPr>
                <w:szCs w:val="21"/>
              </w:rPr>
              <w:t>出具承诺函为准），</w:t>
            </w:r>
            <w:r w:rsidRPr="00AA14AC">
              <w:rPr>
                <w:szCs w:val="21"/>
              </w:rPr>
              <w:t>3</w:t>
            </w:r>
            <w:r w:rsidRPr="00AA14AC">
              <w:rPr>
                <w:szCs w:val="21"/>
              </w:rPr>
              <w:t>分。</w:t>
            </w:r>
          </w:p>
          <w:p w:rsidR="00601BD9" w:rsidRPr="00AA14AC" w:rsidRDefault="00601BD9">
            <w:pPr>
              <w:rPr>
                <w:szCs w:val="21"/>
              </w:rPr>
            </w:pPr>
            <w:r w:rsidRPr="00AA14AC">
              <w:rPr>
                <w:szCs w:val="21"/>
              </w:rPr>
              <w:t>具有中级及以上职称（以职称证书复印件为准），</w:t>
            </w:r>
            <w:r w:rsidRPr="00AA14AC">
              <w:rPr>
                <w:rFonts w:hint="eastAsia"/>
                <w:szCs w:val="21"/>
              </w:rPr>
              <w:t>2</w:t>
            </w:r>
            <w:r w:rsidRPr="00AA14AC">
              <w:rPr>
                <w:szCs w:val="21"/>
              </w:rPr>
              <w:t>分。</w:t>
            </w:r>
          </w:p>
        </w:tc>
        <w:tc>
          <w:tcPr>
            <w:tcW w:w="968" w:type="dxa"/>
            <w:vAlign w:val="center"/>
          </w:tcPr>
          <w:p w:rsidR="00601BD9" w:rsidRPr="00AA14AC" w:rsidRDefault="00601BD9">
            <w:pPr>
              <w:widowControl/>
              <w:snapToGrid w:val="0"/>
              <w:spacing w:line="360" w:lineRule="auto"/>
              <w:jc w:val="center"/>
              <w:rPr>
                <w:szCs w:val="21"/>
              </w:rPr>
            </w:pPr>
            <w:r w:rsidRPr="00AA14AC">
              <w:rPr>
                <w:szCs w:val="21"/>
              </w:rPr>
              <w:t>1</w:t>
            </w:r>
            <w:r w:rsidRPr="00AA14AC">
              <w:rPr>
                <w:rFonts w:hint="eastAsia"/>
                <w:szCs w:val="21"/>
              </w:rPr>
              <w:t>5</w:t>
            </w:r>
            <w:r w:rsidRPr="00AA14AC">
              <w:rPr>
                <w:szCs w:val="21"/>
              </w:rPr>
              <w:t>分</w:t>
            </w:r>
          </w:p>
        </w:tc>
      </w:tr>
      <w:tr w:rsidR="00601BD9">
        <w:trPr>
          <w:trHeight w:val="1551"/>
          <w:jc w:val="center"/>
        </w:trPr>
        <w:tc>
          <w:tcPr>
            <w:tcW w:w="487" w:type="dxa"/>
            <w:vAlign w:val="center"/>
          </w:tcPr>
          <w:p w:rsidR="00601BD9" w:rsidRDefault="00601BD9">
            <w:pPr>
              <w:widowControl/>
              <w:snapToGrid w:val="0"/>
              <w:jc w:val="center"/>
              <w:rPr>
                <w:kern w:val="0"/>
                <w:sz w:val="24"/>
                <w:szCs w:val="24"/>
              </w:rPr>
            </w:pPr>
            <w:r>
              <w:rPr>
                <w:rFonts w:hint="eastAsia"/>
                <w:kern w:val="0"/>
                <w:sz w:val="24"/>
                <w:szCs w:val="24"/>
              </w:rPr>
              <w:t>5</w:t>
            </w:r>
          </w:p>
        </w:tc>
        <w:tc>
          <w:tcPr>
            <w:tcW w:w="1587" w:type="dxa"/>
            <w:vAlign w:val="center"/>
          </w:tcPr>
          <w:p w:rsidR="00601BD9" w:rsidRDefault="00601BD9">
            <w:pPr>
              <w:jc w:val="center"/>
              <w:rPr>
                <w:color w:val="FF0000"/>
                <w:szCs w:val="21"/>
              </w:rPr>
            </w:pPr>
            <w:r>
              <w:rPr>
                <w:rFonts w:hint="eastAsia"/>
                <w:color w:val="FF0000"/>
                <w:szCs w:val="21"/>
              </w:rPr>
              <w:t>团队人员</w:t>
            </w:r>
          </w:p>
        </w:tc>
        <w:tc>
          <w:tcPr>
            <w:tcW w:w="6797" w:type="dxa"/>
            <w:vAlign w:val="center"/>
          </w:tcPr>
          <w:p w:rsidR="00601BD9" w:rsidRPr="00AA14AC" w:rsidRDefault="00601BD9">
            <w:pPr>
              <w:jc w:val="left"/>
              <w:rPr>
                <w:rFonts w:hint="eastAsia"/>
                <w:szCs w:val="21"/>
              </w:rPr>
            </w:pPr>
            <w:r w:rsidRPr="00AA14AC">
              <w:rPr>
                <w:rFonts w:hint="eastAsia"/>
                <w:szCs w:val="21"/>
              </w:rPr>
              <w:t>拟派任的招标专职服务人员</w:t>
            </w:r>
            <w:r w:rsidRPr="00AA14AC">
              <w:rPr>
                <w:rFonts w:hint="eastAsia"/>
                <w:szCs w:val="21"/>
              </w:rPr>
              <w:t>2</w:t>
            </w:r>
            <w:r w:rsidRPr="00AA14AC">
              <w:rPr>
                <w:rFonts w:hint="eastAsia"/>
                <w:szCs w:val="21"/>
              </w:rPr>
              <w:t>人及以上：具备大专及以上学历，至少</w:t>
            </w:r>
            <w:r w:rsidRPr="00AA14AC">
              <w:rPr>
                <w:rFonts w:hint="eastAsia"/>
                <w:szCs w:val="21"/>
              </w:rPr>
              <w:t>2</w:t>
            </w:r>
            <w:r w:rsidRPr="00AA14AC">
              <w:rPr>
                <w:rFonts w:hint="eastAsia"/>
                <w:szCs w:val="21"/>
              </w:rPr>
              <w:t>年以上政府采购招标代理工作经验。（须提供工作经验承诺书、须提供近半年由招标代理公司为其缴纳社会保险证明复印件，否则不予认定加分。）</w:t>
            </w:r>
          </w:p>
          <w:p w:rsidR="00601BD9" w:rsidRPr="00AA14AC" w:rsidRDefault="00601BD9">
            <w:pPr>
              <w:jc w:val="left"/>
              <w:rPr>
                <w:rFonts w:hint="eastAsia"/>
                <w:szCs w:val="21"/>
              </w:rPr>
            </w:pPr>
            <w:r w:rsidRPr="00AA14AC">
              <w:rPr>
                <w:rFonts w:hint="eastAsia"/>
                <w:szCs w:val="21"/>
              </w:rPr>
              <w:t>每提供一人得</w:t>
            </w:r>
            <w:r w:rsidRPr="00AA14AC">
              <w:rPr>
                <w:rFonts w:hint="eastAsia"/>
                <w:szCs w:val="21"/>
              </w:rPr>
              <w:t>5</w:t>
            </w:r>
            <w:r w:rsidRPr="00AA14AC">
              <w:rPr>
                <w:rFonts w:hint="eastAsia"/>
                <w:szCs w:val="21"/>
              </w:rPr>
              <w:t>分，最多得</w:t>
            </w:r>
            <w:r w:rsidRPr="00AA14AC">
              <w:rPr>
                <w:rFonts w:hint="eastAsia"/>
                <w:szCs w:val="21"/>
              </w:rPr>
              <w:t>10</w:t>
            </w:r>
            <w:r w:rsidRPr="00AA14AC">
              <w:rPr>
                <w:rFonts w:hint="eastAsia"/>
                <w:szCs w:val="21"/>
              </w:rPr>
              <w:t>分。</w:t>
            </w:r>
          </w:p>
          <w:p w:rsidR="00601BD9" w:rsidRPr="00AA14AC" w:rsidRDefault="00601BD9">
            <w:pPr>
              <w:jc w:val="left"/>
              <w:rPr>
                <w:szCs w:val="21"/>
              </w:rPr>
            </w:pPr>
            <w:r w:rsidRPr="00AA14AC">
              <w:rPr>
                <w:rFonts w:hint="eastAsia"/>
                <w:szCs w:val="21"/>
              </w:rPr>
              <w:t>备注：每一位人员的资料齐全方可得分，否则不得分。</w:t>
            </w:r>
          </w:p>
        </w:tc>
        <w:tc>
          <w:tcPr>
            <w:tcW w:w="968" w:type="dxa"/>
            <w:vAlign w:val="center"/>
          </w:tcPr>
          <w:p w:rsidR="00601BD9" w:rsidRPr="00AA14AC" w:rsidRDefault="00601BD9">
            <w:pPr>
              <w:jc w:val="center"/>
              <w:rPr>
                <w:szCs w:val="21"/>
              </w:rPr>
            </w:pPr>
            <w:r w:rsidRPr="00AA14AC">
              <w:rPr>
                <w:rFonts w:hint="eastAsia"/>
                <w:szCs w:val="21"/>
              </w:rPr>
              <w:t>10</w:t>
            </w:r>
            <w:r w:rsidRPr="00AA14AC">
              <w:rPr>
                <w:rFonts w:hint="eastAsia"/>
                <w:szCs w:val="21"/>
              </w:rPr>
              <w:t>分</w:t>
            </w:r>
          </w:p>
        </w:tc>
      </w:tr>
      <w:tr w:rsidR="00601BD9">
        <w:trPr>
          <w:trHeight w:val="1551"/>
          <w:jc w:val="center"/>
        </w:trPr>
        <w:tc>
          <w:tcPr>
            <w:tcW w:w="487" w:type="dxa"/>
            <w:vAlign w:val="center"/>
          </w:tcPr>
          <w:p w:rsidR="00601BD9" w:rsidRDefault="00601BD9">
            <w:pPr>
              <w:widowControl/>
              <w:snapToGrid w:val="0"/>
              <w:jc w:val="center"/>
              <w:rPr>
                <w:rFonts w:hint="eastAsia"/>
                <w:kern w:val="0"/>
                <w:sz w:val="24"/>
                <w:szCs w:val="24"/>
              </w:rPr>
            </w:pPr>
            <w:r>
              <w:rPr>
                <w:rFonts w:hint="eastAsia"/>
                <w:kern w:val="0"/>
                <w:sz w:val="24"/>
                <w:szCs w:val="24"/>
              </w:rPr>
              <w:t>6</w:t>
            </w:r>
          </w:p>
        </w:tc>
        <w:tc>
          <w:tcPr>
            <w:tcW w:w="1587" w:type="dxa"/>
            <w:vAlign w:val="center"/>
          </w:tcPr>
          <w:p w:rsidR="00601BD9" w:rsidRDefault="00601BD9">
            <w:pPr>
              <w:jc w:val="center"/>
              <w:rPr>
                <w:rFonts w:hint="eastAsia"/>
                <w:color w:val="FF0000"/>
                <w:szCs w:val="21"/>
              </w:rPr>
            </w:pPr>
            <w:r>
              <w:rPr>
                <w:rFonts w:hint="eastAsia"/>
                <w:color w:val="FF0000"/>
                <w:szCs w:val="21"/>
              </w:rPr>
              <w:t>办公场地</w:t>
            </w:r>
          </w:p>
        </w:tc>
        <w:tc>
          <w:tcPr>
            <w:tcW w:w="6797" w:type="dxa"/>
            <w:vAlign w:val="center"/>
          </w:tcPr>
          <w:p w:rsidR="00601BD9" w:rsidRPr="00AA14AC" w:rsidRDefault="00601BD9">
            <w:pPr>
              <w:jc w:val="left"/>
              <w:rPr>
                <w:rFonts w:hint="eastAsia"/>
                <w:szCs w:val="21"/>
              </w:rPr>
            </w:pPr>
            <w:r w:rsidRPr="00AA14AC">
              <w:rPr>
                <w:rFonts w:hint="eastAsia"/>
                <w:szCs w:val="21"/>
              </w:rPr>
              <w:t>招标代理公司应具有正规且能满足日常开标条件的办公场所：面积</w:t>
            </w:r>
            <w:r w:rsidRPr="00AA14AC">
              <w:rPr>
                <w:rFonts w:hint="eastAsia"/>
                <w:szCs w:val="21"/>
              </w:rPr>
              <w:t>400</w:t>
            </w:r>
            <w:r w:rsidRPr="00AA14AC">
              <w:rPr>
                <w:rFonts w:hint="eastAsia"/>
                <w:szCs w:val="21"/>
              </w:rPr>
              <w:t>㎡以上的（不包括</w:t>
            </w:r>
            <w:r w:rsidRPr="00AA14AC">
              <w:rPr>
                <w:rFonts w:hint="eastAsia"/>
                <w:szCs w:val="21"/>
              </w:rPr>
              <w:t>400</w:t>
            </w:r>
            <w:r w:rsidRPr="00AA14AC">
              <w:rPr>
                <w:rFonts w:hint="eastAsia"/>
                <w:szCs w:val="21"/>
              </w:rPr>
              <w:t>㎡），得</w:t>
            </w:r>
            <w:r w:rsidRPr="00AA14AC">
              <w:rPr>
                <w:rFonts w:hint="eastAsia"/>
                <w:szCs w:val="21"/>
              </w:rPr>
              <w:t>5</w:t>
            </w:r>
            <w:r w:rsidRPr="00AA14AC">
              <w:rPr>
                <w:rFonts w:hint="eastAsia"/>
                <w:szCs w:val="21"/>
              </w:rPr>
              <w:t>分，</w:t>
            </w:r>
            <w:r w:rsidRPr="00AA14AC">
              <w:rPr>
                <w:rFonts w:hint="eastAsia"/>
                <w:szCs w:val="21"/>
              </w:rPr>
              <w:t>200-400</w:t>
            </w:r>
            <w:r w:rsidRPr="00AA14AC">
              <w:rPr>
                <w:rFonts w:hint="eastAsia"/>
                <w:szCs w:val="21"/>
              </w:rPr>
              <w:t>㎡的，得</w:t>
            </w:r>
            <w:r w:rsidRPr="00AA14AC">
              <w:rPr>
                <w:rFonts w:hint="eastAsia"/>
                <w:szCs w:val="21"/>
              </w:rPr>
              <w:t>2</w:t>
            </w:r>
            <w:r w:rsidRPr="00AA14AC">
              <w:rPr>
                <w:rFonts w:hint="eastAsia"/>
                <w:szCs w:val="21"/>
              </w:rPr>
              <w:t>分，</w:t>
            </w:r>
            <w:r w:rsidRPr="00AA14AC">
              <w:rPr>
                <w:rFonts w:hint="eastAsia"/>
                <w:szCs w:val="21"/>
              </w:rPr>
              <w:t>200</w:t>
            </w:r>
            <w:r w:rsidRPr="00AA14AC">
              <w:rPr>
                <w:rFonts w:hint="eastAsia"/>
                <w:szCs w:val="21"/>
              </w:rPr>
              <w:t>㎡以下（不包括</w:t>
            </w:r>
            <w:r w:rsidRPr="00AA14AC">
              <w:rPr>
                <w:rFonts w:hint="eastAsia"/>
                <w:szCs w:val="21"/>
              </w:rPr>
              <w:t>200</w:t>
            </w:r>
            <w:r w:rsidRPr="00AA14AC">
              <w:rPr>
                <w:rFonts w:hint="eastAsia"/>
                <w:szCs w:val="21"/>
              </w:rPr>
              <w:t>㎡）的，得</w:t>
            </w:r>
            <w:r w:rsidRPr="00AA14AC">
              <w:rPr>
                <w:rFonts w:hint="eastAsia"/>
                <w:szCs w:val="21"/>
              </w:rPr>
              <w:t>0</w:t>
            </w:r>
            <w:r w:rsidRPr="00AA14AC">
              <w:rPr>
                <w:rFonts w:hint="eastAsia"/>
                <w:szCs w:val="21"/>
              </w:rPr>
              <w:t>分。（以购房合同或租赁合同为准）</w:t>
            </w:r>
          </w:p>
        </w:tc>
        <w:tc>
          <w:tcPr>
            <w:tcW w:w="968" w:type="dxa"/>
            <w:vAlign w:val="center"/>
          </w:tcPr>
          <w:p w:rsidR="00601BD9" w:rsidRPr="00AA14AC" w:rsidRDefault="00601BD9">
            <w:pPr>
              <w:jc w:val="center"/>
              <w:rPr>
                <w:rFonts w:hint="eastAsia"/>
                <w:szCs w:val="21"/>
              </w:rPr>
            </w:pPr>
            <w:r w:rsidRPr="00AA14AC">
              <w:rPr>
                <w:rFonts w:hint="eastAsia"/>
                <w:szCs w:val="21"/>
              </w:rPr>
              <w:t>5</w:t>
            </w:r>
            <w:r w:rsidRPr="00AA14AC">
              <w:rPr>
                <w:rFonts w:hint="eastAsia"/>
                <w:szCs w:val="21"/>
              </w:rPr>
              <w:t>分</w:t>
            </w:r>
          </w:p>
        </w:tc>
      </w:tr>
    </w:tbl>
    <w:p w:rsidR="00601BD9" w:rsidRDefault="00601BD9">
      <w:pPr>
        <w:tabs>
          <w:tab w:val="left" w:pos="210"/>
        </w:tabs>
        <w:autoSpaceDE w:val="0"/>
        <w:autoSpaceDN w:val="0"/>
        <w:adjustRightInd w:val="0"/>
        <w:spacing w:line="360" w:lineRule="auto"/>
        <w:ind w:firstLineChars="200" w:firstLine="480"/>
        <w:rPr>
          <w:rFonts w:ascii="宋体" w:hAnsi="宋体" w:cs="宋体" w:hint="eastAsia"/>
          <w:sz w:val="24"/>
        </w:rPr>
      </w:pPr>
      <w:r>
        <w:rPr>
          <w:rFonts w:ascii="宋体" w:hAnsi="宋体" w:cs="宋体" w:hint="eastAsia"/>
          <w:sz w:val="24"/>
        </w:rPr>
        <w:t>五、其他</w:t>
      </w:r>
    </w:p>
    <w:p w:rsidR="00601BD9" w:rsidRDefault="00601BD9">
      <w:pPr>
        <w:spacing w:line="360" w:lineRule="auto"/>
        <w:ind w:firstLineChars="200" w:firstLine="480"/>
        <w:rPr>
          <w:rFonts w:ascii="宋体" w:hAnsi="宋体" w:cs="宋体" w:hint="eastAsia"/>
          <w:sz w:val="24"/>
        </w:rPr>
      </w:pPr>
      <w:r>
        <w:rPr>
          <w:rFonts w:ascii="宋体" w:hAnsi="宋体" w:cs="宋体" w:hint="eastAsia"/>
          <w:sz w:val="24"/>
        </w:rPr>
        <w:t>1.开标后，不接受招标代理公司及与招标代理公司有关的任何一方递交的材料（评审小组和监督委员要求提供的除外）。</w:t>
      </w:r>
    </w:p>
    <w:p w:rsidR="00601BD9" w:rsidRDefault="00601BD9">
      <w:pPr>
        <w:spacing w:line="360" w:lineRule="auto"/>
        <w:ind w:firstLineChars="200" w:firstLine="480"/>
        <w:rPr>
          <w:rFonts w:ascii="宋体" w:hAnsi="宋体" w:cs="宋体" w:hint="eastAsia"/>
          <w:sz w:val="24"/>
        </w:rPr>
      </w:pPr>
      <w:r>
        <w:rPr>
          <w:rFonts w:ascii="宋体" w:hAnsi="宋体" w:cs="宋体" w:hint="eastAsia"/>
          <w:sz w:val="24"/>
          <w:szCs w:val="22"/>
        </w:rPr>
        <w:t>2.出现以下任何情形取消资格</w:t>
      </w:r>
    </w:p>
    <w:p w:rsidR="00601BD9" w:rsidRDefault="00601BD9">
      <w:pPr>
        <w:spacing w:line="360" w:lineRule="auto"/>
        <w:ind w:firstLineChars="200" w:firstLine="480"/>
        <w:rPr>
          <w:rFonts w:ascii="宋体" w:hAnsi="宋体" w:cs="宋体" w:hint="eastAsia"/>
          <w:sz w:val="24"/>
          <w:szCs w:val="22"/>
        </w:rPr>
      </w:pPr>
    </w:p>
    <w:p w:rsidR="00601BD9" w:rsidRDefault="00601BD9">
      <w:pPr>
        <w:spacing w:line="360" w:lineRule="auto"/>
        <w:ind w:firstLineChars="200" w:firstLine="480"/>
        <w:rPr>
          <w:rFonts w:ascii="宋体" w:hAnsi="宋体" w:cs="宋体" w:hint="eastAsia"/>
          <w:sz w:val="24"/>
          <w:szCs w:val="22"/>
        </w:rPr>
      </w:pPr>
    </w:p>
    <w:p w:rsidR="00601BD9" w:rsidRDefault="00AA14AC">
      <w:pPr>
        <w:spacing w:line="360" w:lineRule="auto"/>
        <w:ind w:firstLineChars="200" w:firstLine="480"/>
        <w:rPr>
          <w:rFonts w:ascii="宋体" w:hAnsi="宋体" w:cs="宋体" w:hint="eastAsia"/>
          <w:sz w:val="24"/>
          <w:szCs w:val="22"/>
        </w:rPr>
      </w:pPr>
      <w:r>
        <w:rPr>
          <w:rFonts w:ascii="宋体" w:hAnsi="宋体" w:cs="宋体" w:hint="eastAsia"/>
          <w:sz w:val="24"/>
          <w:szCs w:val="22"/>
        </w:rPr>
        <w:t>1</w:t>
      </w:r>
      <w:r w:rsidR="00601BD9">
        <w:rPr>
          <w:rFonts w:ascii="宋体" w:hAnsi="宋体" w:cs="宋体" w:hint="eastAsia"/>
          <w:sz w:val="24"/>
          <w:szCs w:val="22"/>
        </w:rPr>
        <w:t>）提供虚假材料谋取中标、成交的；</w:t>
      </w:r>
    </w:p>
    <w:p w:rsidR="00601BD9" w:rsidRDefault="00AA14AC">
      <w:pPr>
        <w:spacing w:line="360" w:lineRule="auto"/>
        <w:ind w:firstLineChars="200" w:firstLine="480"/>
        <w:rPr>
          <w:rFonts w:ascii="宋体" w:hAnsi="宋体" w:cs="宋体" w:hint="eastAsia"/>
          <w:sz w:val="24"/>
          <w:szCs w:val="22"/>
        </w:rPr>
      </w:pPr>
      <w:r>
        <w:rPr>
          <w:rFonts w:ascii="宋体" w:hAnsi="宋体" w:cs="宋体" w:hint="eastAsia"/>
          <w:sz w:val="24"/>
          <w:szCs w:val="22"/>
        </w:rPr>
        <w:t>2</w:t>
      </w:r>
      <w:r w:rsidR="00601BD9">
        <w:rPr>
          <w:rFonts w:ascii="宋体" w:hAnsi="宋体" w:cs="宋体" w:hint="eastAsia"/>
          <w:sz w:val="24"/>
          <w:szCs w:val="22"/>
        </w:rPr>
        <w:t>）不实应答或虚假应标的；</w:t>
      </w:r>
    </w:p>
    <w:p w:rsidR="00601BD9" w:rsidRDefault="00AA14AC">
      <w:pPr>
        <w:spacing w:line="360" w:lineRule="auto"/>
        <w:ind w:firstLineChars="200" w:firstLine="480"/>
        <w:rPr>
          <w:rFonts w:ascii="宋体" w:hAnsi="宋体" w:cs="宋体" w:hint="eastAsia"/>
          <w:sz w:val="24"/>
          <w:szCs w:val="22"/>
        </w:rPr>
      </w:pPr>
      <w:r>
        <w:rPr>
          <w:rFonts w:ascii="宋体" w:hAnsi="宋体" w:cs="宋体" w:hint="eastAsia"/>
          <w:sz w:val="24"/>
          <w:szCs w:val="22"/>
        </w:rPr>
        <w:t>3</w:t>
      </w:r>
      <w:r w:rsidR="00601BD9">
        <w:rPr>
          <w:rFonts w:ascii="宋体" w:hAnsi="宋体" w:cs="宋体" w:hint="eastAsia"/>
          <w:sz w:val="24"/>
          <w:szCs w:val="22"/>
        </w:rPr>
        <w:t>）对于被行政处罚尚在禁止参加政府采购活动期内的招标代理公司。</w:t>
      </w:r>
    </w:p>
    <w:p w:rsidR="00601BD9" w:rsidRDefault="00AA14AC">
      <w:pPr>
        <w:spacing w:line="360" w:lineRule="auto"/>
        <w:ind w:firstLineChars="200" w:firstLine="480"/>
        <w:rPr>
          <w:rFonts w:ascii="宋体" w:hAnsi="宋体" w:cs="宋体" w:hint="eastAsia"/>
          <w:sz w:val="24"/>
          <w:szCs w:val="22"/>
        </w:rPr>
      </w:pPr>
      <w:r>
        <w:rPr>
          <w:rFonts w:ascii="宋体" w:hAnsi="宋体" w:cs="宋体" w:hint="eastAsia"/>
          <w:sz w:val="24"/>
          <w:szCs w:val="22"/>
        </w:rPr>
        <w:t>4</w:t>
      </w:r>
      <w:r w:rsidR="00601BD9">
        <w:rPr>
          <w:rFonts w:ascii="宋体" w:hAnsi="宋体" w:cs="宋体" w:hint="eastAsia"/>
          <w:sz w:val="24"/>
          <w:szCs w:val="22"/>
        </w:rPr>
        <w:t>）</w:t>
      </w:r>
      <w:r w:rsidR="00601BD9">
        <w:rPr>
          <w:rFonts w:ascii="宋体" w:hAnsi="宋体" w:cs="宋体" w:hint="eastAsia"/>
          <w:sz w:val="24"/>
        </w:rPr>
        <w:t>招标代理公司</w:t>
      </w:r>
      <w:r w:rsidR="00601BD9">
        <w:rPr>
          <w:rFonts w:ascii="宋体" w:hAnsi="宋体" w:cs="宋体" w:hint="eastAsia"/>
          <w:sz w:val="24"/>
          <w:szCs w:val="22"/>
        </w:rPr>
        <w:t>须保证提供材料真实有效，采购人保留进</w:t>
      </w:r>
      <w:r>
        <w:rPr>
          <w:rFonts w:ascii="宋体" w:hAnsi="宋体" w:cs="宋体" w:hint="eastAsia"/>
          <w:sz w:val="24"/>
          <w:szCs w:val="22"/>
        </w:rPr>
        <w:t>一步核实的权利，一经发现不实、虚假、伪造等情况，取消</w:t>
      </w:r>
      <w:r w:rsidR="00601BD9">
        <w:rPr>
          <w:rFonts w:ascii="宋体" w:hAnsi="宋体" w:cs="宋体" w:hint="eastAsia"/>
          <w:sz w:val="24"/>
          <w:szCs w:val="22"/>
        </w:rPr>
        <w:t>资格。</w:t>
      </w:r>
    </w:p>
    <w:p w:rsidR="00601BD9" w:rsidRDefault="00AA14AC">
      <w:pPr>
        <w:spacing w:line="360" w:lineRule="auto"/>
        <w:ind w:firstLineChars="200" w:firstLine="480"/>
        <w:rPr>
          <w:rFonts w:ascii="宋体" w:hAnsi="宋体" w:cs="宋体" w:hint="eastAsia"/>
          <w:b/>
          <w:bCs/>
          <w:sz w:val="24"/>
          <w:szCs w:val="24"/>
        </w:rPr>
      </w:pPr>
      <w:r>
        <w:rPr>
          <w:rFonts w:ascii="宋体" w:hAnsi="宋体" w:cs="宋体" w:hint="eastAsia"/>
          <w:sz w:val="24"/>
          <w:szCs w:val="22"/>
        </w:rPr>
        <w:t>5</w:t>
      </w:r>
      <w:r w:rsidR="00601BD9">
        <w:rPr>
          <w:rFonts w:ascii="宋体" w:hAnsi="宋体" w:cs="宋体" w:hint="eastAsia"/>
          <w:sz w:val="24"/>
          <w:szCs w:val="22"/>
        </w:rPr>
        <w:t>）未按照开标规定时间到场。</w:t>
      </w:r>
    </w:p>
    <w:p w:rsidR="00601BD9" w:rsidRDefault="00601BD9">
      <w:pPr>
        <w:spacing w:line="360" w:lineRule="auto"/>
        <w:jc w:val="center"/>
        <w:rPr>
          <w:rFonts w:ascii="宋体" w:hAnsi="宋体" w:cs="宋体" w:hint="eastAsia"/>
          <w:b/>
          <w:sz w:val="30"/>
          <w:szCs w:val="30"/>
        </w:rPr>
      </w:pPr>
    </w:p>
    <w:p w:rsidR="00601BD9" w:rsidRDefault="00601BD9"/>
    <w:sectPr w:rsidR="00601BD9">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D93" w:rsidRDefault="006B6D93">
      <w:r>
        <w:separator/>
      </w:r>
    </w:p>
  </w:endnote>
  <w:endnote w:type="continuationSeparator" w:id="1">
    <w:p w:rsidR="006B6D93" w:rsidRDefault="006B6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D9" w:rsidRDefault="00601BD9">
    <w:pPr>
      <w:pStyle w:val="a4"/>
      <w:framePr w:wrap="around" w:vAnchor="text" w:hAnchor="margin" w:xAlign="right" w:y="1"/>
      <w:rPr>
        <w:rStyle w:val="a8"/>
      </w:rPr>
    </w:pPr>
    <w:r>
      <w:fldChar w:fldCharType="begin"/>
    </w:r>
    <w:r>
      <w:rPr>
        <w:rStyle w:val="a8"/>
      </w:rPr>
      <w:instrText xml:space="preserve">PAGE  </w:instrText>
    </w:r>
    <w:r>
      <w:fldChar w:fldCharType="end"/>
    </w:r>
  </w:p>
  <w:p w:rsidR="00601BD9" w:rsidRDefault="00601BD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D9" w:rsidRDefault="00601BD9">
    <w:pPr>
      <w:pStyle w:val="a4"/>
      <w:ind w:right="360"/>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216;mso-wrap-style:none;mso-position-horizontal:center;mso-position-horizontal-relative:margin" filled="f" stroked="f">
          <v:textbox style="mso-fit-shape-to-text:t" inset="0,0,0,0">
            <w:txbxContent>
              <w:p w:rsidR="00601BD9" w:rsidRDefault="00601BD9">
                <w:pPr>
                  <w:pStyle w:val="a4"/>
                  <w:rPr>
                    <w:rStyle w:val="a8"/>
                  </w:rPr>
                </w:pPr>
                <w:r>
                  <w:fldChar w:fldCharType="begin"/>
                </w:r>
                <w:r>
                  <w:rPr>
                    <w:rStyle w:val="a8"/>
                  </w:rPr>
                  <w:instrText xml:space="preserve">PAGE  </w:instrText>
                </w:r>
                <w:r>
                  <w:fldChar w:fldCharType="separate"/>
                </w:r>
                <w:r w:rsidR="002F1E22">
                  <w:rPr>
                    <w:rStyle w:val="a8"/>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D9" w:rsidRDefault="00601BD9">
    <w:pPr>
      <w:pStyle w:val="a4"/>
      <w:ind w:right="360"/>
      <w:jc w:val="center"/>
      <w:rPr>
        <w:rFonts w:hint="eastAsia"/>
      </w:rP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8240;mso-wrap-style:none;mso-position-horizontal:center;mso-position-horizontal-relative:margin" filled="f" stroked="f">
          <v:textbox style="mso-fit-shape-to-text:t" inset="0,0,0,0">
            <w:txbxContent>
              <w:p w:rsidR="00601BD9" w:rsidRDefault="00601BD9">
                <w:pPr>
                  <w:pStyle w:val="a4"/>
                  <w:rPr>
                    <w:rStyle w:val="a8"/>
                  </w:rPr>
                </w:pPr>
                <w:r>
                  <w:fldChar w:fldCharType="begin"/>
                </w:r>
                <w:r>
                  <w:rPr>
                    <w:rStyle w:val="a8"/>
                  </w:rPr>
                  <w:instrText xml:space="preserve">PAGE  </w:instrText>
                </w:r>
                <w:r>
                  <w:fldChar w:fldCharType="separate"/>
                </w:r>
                <w:r w:rsidR="002F1E22">
                  <w:rPr>
                    <w:rStyle w:val="a8"/>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D93" w:rsidRDefault="006B6D93">
      <w:r>
        <w:separator/>
      </w:r>
    </w:p>
  </w:footnote>
  <w:footnote w:type="continuationSeparator" w:id="1">
    <w:p w:rsidR="006B6D93" w:rsidRDefault="006B6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D9" w:rsidRDefault="00601BD9">
    <w:pPr>
      <w:pStyle w:val="a5"/>
      <w:pBdr>
        <w:bottom w:val="none" w:sz="0" w:space="1"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BD9" w:rsidRDefault="00601BD9">
    <w:pPr>
      <w:pStyle w:val="a5"/>
      <w:pBdr>
        <w:bottom w:val="none" w:sz="0" w:space="1" w:color="auto"/>
      </w:pBdr>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7E3E0F"/>
    <w:multiLevelType w:val="singleLevel"/>
    <w:tmpl w:val="D37E3E0F"/>
    <w:lvl w:ilvl="0">
      <w:start w:val="2"/>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drawingGridVerticalSpacing w:val="156"/>
  <w:noPunctuationKerning/>
  <w:characterSpacingControl w:val="compressPunctuation"/>
  <w:hdrShapeDefaults>
    <o:shapedefaults v:ext="edit" spidmax="3075"/>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JmYmVhMGQ2YWQwOTc0ZDFkYmVkZTE0NzFkNThlYzIifQ=="/>
    <w:docVar w:name="KSO_WPS_MARK_KEY" w:val="ce95db8c-d46d-4cb5-9f3d-ce667ed6c58a"/>
  </w:docVars>
  <w:rsids>
    <w:rsidRoot w:val="00050DF1"/>
    <w:rsid w:val="0003647C"/>
    <w:rsid w:val="00050DF1"/>
    <w:rsid w:val="001D5435"/>
    <w:rsid w:val="002F1E22"/>
    <w:rsid w:val="00601BD9"/>
    <w:rsid w:val="006B6D93"/>
    <w:rsid w:val="009720C3"/>
    <w:rsid w:val="00AA14AC"/>
    <w:rsid w:val="00AC09D4"/>
    <w:rsid w:val="00D92C0C"/>
    <w:rsid w:val="0EEF12D4"/>
    <w:rsid w:val="1C581E41"/>
    <w:rsid w:val="417D62D7"/>
    <w:rsid w:val="48992C75"/>
    <w:rsid w:val="49B76F58"/>
    <w:rsid w:val="4CC140CB"/>
    <w:rsid w:val="59C02B36"/>
    <w:rsid w:val="5C737AE3"/>
    <w:rsid w:val="5D193E77"/>
    <w:rsid w:val="67C80F19"/>
    <w:rsid w:val="6DB01E5A"/>
    <w:rsid w:val="77335489"/>
    <w:rsid w:val="773C55D9"/>
    <w:rsid w:val="77A20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仿宋_GB2312" w:eastAsia="仿宋_GB2312"/>
      <w:sz w:val="3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pPr>
      <w:spacing w:before="100" w:beforeAutospacing="1" w:after="100" w:afterAutospacing="1"/>
      <w:jc w:val="left"/>
    </w:pPr>
    <w:rPr>
      <w:kern w:val="0"/>
      <w:sz w:val="24"/>
    </w:rPr>
  </w:style>
  <w:style w:type="paragraph" w:styleId="a7">
    <w:name w:val="Body Text First Indent"/>
    <w:basedOn w:val="a3"/>
    <w:qFormat/>
    <w:pPr>
      <w:ind w:firstLineChars="100" w:firstLine="420"/>
    </w:pPr>
    <w:rPr>
      <w:rFonts w:ascii="Times New Roman" w:eastAsia="宋体"/>
    </w:rPr>
  </w:style>
  <w:style w:type="character" w:styleId="a8">
    <w:name w:val="page number"/>
    <w:qFormat/>
    <w:rPr>
      <w:rFonts w:ascii="Times New Roman" w:eastAsia="宋体" w:hAnsi="Times New Roman" w:cs="Times New Roman"/>
    </w:rPr>
  </w:style>
  <w:style w:type="character" w:styleId="a9">
    <w:name w:val="Hyperlink"/>
    <w:basedOn w:val="a0"/>
    <w:rPr>
      <w:color w:val="0000FF"/>
      <w:u w:val="single"/>
    </w:rPr>
  </w:style>
  <w:style w:type="paragraph" w:customStyle="1" w:styleId="Default">
    <w:name w:val="Default"/>
    <w:pPr>
      <w:widowControl w:val="0"/>
      <w:autoSpaceDE w:val="0"/>
      <w:autoSpaceDN w:val="0"/>
      <w:adjustRightInd w:val="0"/>
    </w:pPr>
    <w:rPr>
      <w:rFonts w:ascii="......." w:eastAsia="......." w:hAnsi="......." w:cs="......."/>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k@tjyj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jsyjy.com.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Links>
    <vt:vector size="12" baseType="variant">
      <vt:variant>
        <vt:i4>393268</vt:i4>
      </vt:variant>
      <vt:variant>
        <vt:i4>3</vt:i4>
      </vt:variant>
      <vt:variant>
        <vt:i4>0</vt:i4>
      </vt:variant>
      <vt:variant>
        <vt:i4>5</vt:i4>
      </vt:variant>
      <vt:variant>
        <vt:lpwstr>mailto:sbk@tjyjy.org</vt:lpwstr>
      </vt:variant>
      <vt:variant>
        <vt:lpwstr/>
      </vt:variant>
      <vt:variant>
        <vt:i4>6291500</vt:i4>
      </vt:variant>
      <vt:variant>
        <vt:i4>0</vt:i4>
      </vt:variant>
      <vt:variant>
        <vt:i4>0</vt:i4>
      </vt:variant>
      <vt:variant>
        <vt:i4>5</vt:i4>
      </vt:variant>
      <vt:variant>
        <vt:lpwstr>https://www.tjsyjy.com.cn/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pl</cp:lastModifiedBy>
  <cp:revision>2</cp:revision>
  <dcterms:created xsi:type="dcterms:W3CDTF">2025-06-11T02:12:00Z</dcterms:created>
  <dcterms:modified xsi:type="dcterms:W3CDTF">2025-06-11T02:12:00Z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KSOTemplateDocerSaveRecord">
    <vt:lpwstr>eyJoZGlkIjoiMjJlZTNjN2YxMmJmNjI3MDFiZDdiODJiODVmZGE0ZWQifQ==</vt:lpwstr>
  </property>
  <property fmtid="{D5CDD505-2E9C-101B-9397-08002B2CF9AE}" pid="4" name="ICV">
    <vt:lpwstr>EC67CC12D11C4FC69C08FFD1B27E7376</vt:lpwstr>
  </property>
</Properties>
</file>